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29D8B" w14:textId="57412081" w:rsidR="00B036E2" w:rsidRDefault="00B036E2" w:rsidP="00EE28A9">
      <w:pPr>
        <w:spacing w:line="480" w:lineRule="auto"/>
        <w:jc w:val="center"/>
        <w:outlineLvl w:val="0"/>
        <w:rPr>
          <w:rFonts w:ascii="Times" w:hAnsi="Times"/>
          <w:b/>
        </w:rPr>
      </w:pPr>
      <w:r>
        <w:rPr>
          <w:rFonts w:ascii="Times" w:hAnsi="Times"/>
          <w:b/>
        </w:rPr>
        <w:t>Abstract</w:t>
      </w:r>
    </w:p>
    <w:p w14:paraId="5FC98E58" w14:textId="31704610" w:rsidR="00730523" w:rsidRPr="00080A1A" w:rsidRDefault="0015545D" w:rsidP="007D042F">
      <w:pPr>
        <w:spacing w:line="480" w:lineRule="auto"/>
        <w:ind w:firstLine="720"/>
        <w:rPr>
          <w:rFonts w:ascii="Times" w:hAnsi="Times"/>
          <w:color w:val="000000" w:themeColor="text1"/>
        </w:rPr>
      </w:pPr>
      <w:r>
        <w:rPr>
          <w:rFonts w:ascii="Times" w:hAnsi="Times"/>
        </w:rPr>
        <w:t>Masculine qualities are highly prized in the workplace,</w:t>
      </w:r>
      <w:r w:rsidR="00EE28A9" w:rsidRPr="00CB3444">
        <w:rPr>
          <w:rFonts w:ascii="Times" w:hAnsi="Times"/>
        </w:rPr>
        <w:t xml:space="preserve"> </w:t>
      </w:r>
      <w:r w:rsidR="001B01C1">
        <w:rPr>
          <w:rFonts w:ascii="Times" w:hAnsi="Times"/>
        </w:rPr>
        <w:t xml:space="preserve">and </w:t>
      </w:r>
      <w:r w:rsidR="006774F8">
        <w:rPr>
          <w:rFonts w:ascii="Times" w:hAnsi="Times"/>
        </w:rPr>
        <w:t>men</w:t>
      </w:r>
      <w:r w:rsidR="001B01C1">
        <w:rPr>
          <w:rFonts w:ascii="Times" w:hAnsi="Times"/>
        </w:rPr>
        <w:t xml:space="preserve"> who deviate from </w:t>
      </w:r>
      <w:r>
        <w:rPr>
          <w:rFonts w:ascii="Times" w:hAnsi="Times"/>
        </w:rPr>
        <w:t xml:space="preserve">these </w:t>
      </w:r>
      <w:r w:rsidR="008C0040" w:rsidRPr="00CB3444">
        <w:rPr>
          <w:rFonts w:ascii="Times" w:hAnsi="Times"/>
        </w:rPr>
        <w:t>standards</w:t>
      </w:r>
      <w:r w:rsidR="007D042F" w:rsidRPr="00CB3444">
        <w:rPr>
          <w:rFonts w:ascii="Times" w:hAnsi="Times"/>
        </w:rPr>
        <w:t xml:space="preserve"> </w:t>
      </w:r>
      <w:r w:rsidR="001B01C1">
        <w:rPr>
          <w:rFonts w:ascii="Times" w:hAnsi="Times"/>
        </w:rPr>
        <w:t>may experience</w:t>
      </w:r>
      <w:r w:rsidR="007D042F" w:rsidRPr="00CB3444">
        <w:rPr>
          <w:rFonts w:ascii="Times" w:hAnsi="Times"/>
        </w:rPr>
        <w:t xml:space="preserve"> </w:t>
      </w:r>
      <w:r w:rsidR="001B01C1">
        <w:rPr>
          <w:rFonts w:ascii="Times" w:hAnsi="Times"/>
        </w:rPr>
        <w:t>personal and organizational backlash for their inability or unwillingness to perform masculinit</w:t>
      </w:r>
      <w:r w:rsidR="00D96DD1">
        <w:rPr>
          <w:rFonts w:ascii="Times" w:hAnsi="Times"/>
        </w:rPr>
        <w:t>y</w:t>
      </w:r>
      <w:r w:rsidR="007D042F">
        <w:rPr>
          <w:rFonts w:ascii="Times" w:hAnsi="Times"/>
        </w:rPr>
        <w:t xml:space="preserve">. </w:t>
      </w:r>
      <w:r w:rsidR="008C0040">
        <w:rPr>
          <w:rFonts w:ascii="Times" w:hAnsi="Times"/>
        </w:rPr>
        <w:t xml:space="preserve">Additionally, those with mental health </w:t>
      </w:r>
      <w:r w:rsidR="001B01C1">
        <w:rPr>
          <w:rFonts w:ascii="Times" w:hAnsi="Times"/>
        </w:rPr>
        <w:t>problems</w:t>
      </w:r>
      <w:r w:rsidR="008C0040">
        <w:rPr>
          <w:rFonts w:ascii="Times" w:hAnsi="Times"/>
        </w:rPr>
        <w:t xml:space="preserve"> </w:t>
      </w:r>
      <w:r w:rsidR="005F7B41">
        <w:rPr>
          <w:rFonts w:ascii="Times" w:hAnsi="Times"/>
        </w:rPr>
        <w:t xml:space="preserve">face complications managing their conditions </w:t>
      </w:r>
      <w:r w:rsidR="00CB3444">
        <w:rPr>
          <w:rFonts w:ascii="Times" w:hAnsi="Times"/>
        </w:rPr>
        <w:t>at work due to organizational and interpersonal challenges</w:t>
      </w:r>
      <w:r w:rsidR="008C0040">
        <w:rPr>
          <w:rFonts w:ascii="Times" w:hAnsi="Times"/>
        </w:rPr>
        <w:t xml:space="preserve">. </w:t>
      </w:r>
      <w:r w:rsidR="00C41B3B">
        <w:rPr>
          <w:rFonts w:ascii="Times" w:hAnsi="Times"/>
        </w:rPr>
        <w:t xml:space="preserve">In the current </w:t>
      </w:r>
      <w:r w:rsidR="008C0040">
        <w:rPr>
          <w:rFonts w:ascii="Times" w:hAnsi="Times"/>
        </w:rPr>
        <w:t>study</w:t>
      </w:r>
      <w:r w:rsidR="00C41B3B">
        <w:rPr>
          <w:rFonts w:ascii="Times" w:hAnsi="Times"/>
        </w:rPr>
        <w:t xml:space="preserve">, we </w:t>
      </w:r>
      <w:r w:rsidR="001B01C1" w:rsidRPr="00C12BEA">
        <w:rPr>
          <w:rFonts w:ascii="Times" w:hAnsi="Times"/>
          <w:color w:val="000000" w:themeColor="text1"/>
        </w:rPr>
        <w:t>examine the intersection of masculinity and mental health</w:t>
      </w:r>
      <w:r w:rsidR="00E20D56" w:rsidRPr="00C12BEA">
        <w:rPr>
          <w:rFonts w:ascii="Times" w:hAnsi="Times"/>
          <w:color w:val="000000" w:themeColor="text1"/>
        </w:rPr>
        <w:t xml:space="preserve"> </w:t>
      </w:r>
      <w:r w:rsidR="0058440A" w:rsidRPr="00C12BEA">
        <w:rPr>
          <w:rFonts w:ascii="Times" w:hAnsi="Times"/>
          <w:color w:val="000000" w:themeColor="text1"/>
        </w:rPr>
        <w:t>in the workplace</w:t>
      </w:r>
      <w:r w:rsidR="001B01C1" w:rsidRPr="00C12BEA">
        <w:rPr>
          <w:rFonts w:ascii="Times" w:hAnsi="Times"/>
          <w:color w:val="000000" w:themeColor="text1"/>
        </w:rPr>
        <w:t xml:space="preserve">, </w:t>
      </w:r>
      <w:r w:rsidR="00C41B3B" w:rsidRPr="00C12BEA">
        <w:rPr>
          <w:rFonts w:ascii="Times" w:hAnsi="Times"/>
          <w:color w:val="000000" w:themeColor="text1"/>
        </w:rPr>
        <w:t>focus</w:t>
      </w:r>
      <w:r w:rsidR="001B01C1" w:rsidRPr="00C12BEA">
        <w:rPr>
          <w:rFonts w:ascii="Times" w:hAnsi="Times"/>
          <w:color w:val="000000" w:themeColor="text1"/>
        </w:rPr>
        <w:t>ing</w:t>
      </w:r>
      <w:r w:rsidR="00C41B3B" w:rsidRPr="00C12BEA">
        <w:rPr>
          <w:rFonts w:ascii="Times" w:hAnsi="Times"/>
          <w:color w:val="000000" w:themeColor="text1"/>
        </w:rPr>
        <w:t xml:space="preserve"> specifically</w:t>
      </w:r>
      <w:r w:rsidR="008C0040" w:rsidRPr="00C12BEA">
        <w:rPr>
          <w:rFonts w:ascii="Times" w:hAnsi="Times"/>
          <w:color w:val="000000" w:themeColor="text1"/>
        </w:rPr>
        <w:t xml:space="preserve"> on </w:t>
      </w:r>
      <w:r w:rsidR="00A87741" w:rsidRPr="00C12BEA">
        <w:rPr>
          <w:rFonts w:ascii="Times" w:hAnsi="Times"/>
          <w:color w:val="000000" w:themeColor="text1"/>
        </w:rPr>
        <w:t xml:space="preserve">White </w:t>
      </w:r>
      <w:r w:rsidR="008C0040" w:rsidRPr="00C12BEA">
        <w:rPr>
          <w:rFonts w:ascii="Times" w:hAnsi="Times"/>
          <w:color w:val="000000" w:themeColor="text1"/>
        </w:rPr>
        <w:t>men</w:t>
      </w:r>
      <w:r w:rsidR="00C41B3B" w:rsidRPr="00C12BEA">
        <w:rPr>
          <w:rFonts w:ascii="Times" w:hAnsi="Times"/>
          <w:color w:val="000000" w:themeColor="text1"/>
        </w:rPr>
        <w:t xml:space="preserve"> </w:t>
      </w:r>
      <w:r w:rsidR="00CB3444" w:rsidRPr="00C12BEA">
        <w:rPr>
          <w:rFonts w:ascii="Times" w:hAnsi="Times"/>
          <w:color w:val="000000" w:themeColor="text1"/>
        </w:rPr>
        <w:t xml:space="preserve">with </w:t>
      </w:r>
      <w:r w:rsidR="00C41B3B" w:rsidRPr="00C12BEA">
        <w:rPr>
          <w:rFonts w:ascii="Times" w:hAnsi="Times"/>
          <w:color w:val="000000" w:themeColor="text1"/>
        </w:rPr>
        <w:t xml:space="preserve">eating disorders (EDs), </w:t>
      </w:r>
      <w:r w:rsidR="008C0040" w:rsidRPr="00C12BEA">
        <w:rPr>
          <w:rFonts w:ascii="Times" w:hAnsi="Times"/>
          <w:color w:val="000000" w:themeColor="text1"/>
        </w:rPr>
        <w:t xml:space="preserve">who may experience </w:t>
      </w:r>
      <w:r w:rsidR="001B01C1" w:rsidRPr="00C12BEA">
        <w:rPr>
          <w:rFonts w:ascii="Times" w:hAnsi="Times"/>
          <w:color w:val="000000" w:themeColor="text1"/>
        </w:rPr>
        <w:t>(</w:t>
      </w:r>
      <w:r w:rsidR="008C0040" w:rsidRPr="00C12BEA">
        <w:rPr>
          <w:rFonts w:ascii="Times" w:hAnsi="Times"/>
          <w:color w:val="000000" w:themeColor="text1"/>
        </w:rPr>
        <w:t xml:space="preserve">or </w:t>
      </w:r>
      <w:r w:rsidR="001B01C1" w:rsidRPr="00C12BEA">
        <w:rPr>
          <w:rFonts w:ascii="Times" w:hAnsi="Times"/>
          <w:color w:val="000000" w:themeColor="text1"/>
        </w:rPr>
        <w:t>perceive)</w:t>
      </w:r>
      <w:r w:rsidR="007D042F" w:rsidRPr="00C12BEA">
        <w:rPr>
          <w:rFonts w:ascii="Times" w:hAnsi="Times"/>
          <w:color w:val="000000" w:themeColor="text1"/>
        </w:rPr>
        <w:t xml:space="preserve"> compounded stigma</w:t>
      </w:r>
      <w:r w:rsidR="00C41B3B" w:rsidRPr="00C12BEA">
        <w:rPr>
          <w:rFonts w:ascii="Times" w:hAnsi="Times"/>
          <w:color w:val="000000" w:themeColor="text1"/>
        </w:rPr>
        <w:t>, both</w:t>
      </w:r>
      <w:r w:rsidR="007D042F" w:rsidRPr="00C12BEA">
        <w:rPr>
          <w:rFonts w:ascii="Times" w:hAnsi="Times"/>
          <w:color w:val="000000" w:themeColor="text1"/>
        </w:rPr>
        <w:t xml:space="preserve"> for having a psychological </w:t>
      </w:r>
      <w:r w:rsidR="001B42C9" w:rsidRPr="00C12BEA">
        <w:rPr>
          <w:rFonts w:ascii="Times" w:hAnsi="Times"/>
          <w:color w:val="000000" w:themeColor="text1"/>
        </w:rPr>
        <w:t>disorder</w:t>
      </w:r>
      <w:r w:rsidR="00C41B3B" w:rsidRPr="00C12BEA">
        <w:rPr>
          <w:rFonts w:ascii="Times" w:hAnsi="Times"/>
          <w:color w:val="000000" w:themeColor="text1"/>
        </w:rPr>
        <w:t xml:space="preserve"> </w:t>
      </w:r>
      <w:r w:rsidR="007D042F" w:rsidRPr="00C12BEA">
        <w:rPr>
          <w:rFonts w:ascii="Times" w:hAnsi="Times"/>
          <w:color w:val="000000" w:themeColor="text1"/>
        </w:rPr>
        <w:t xml:space="preserve">and </w:t>
      </w:r>
      <w:r w:rsidR="00C41B3B" w:rsidRPr="00C12BEA">
        <w:rPr>
          <w:rFonts w:ascii="Times" w:hAnsi="Times"/>
          <w:color w:val="000000" w:themeColor="text1"/>
        </w:rPr>
        <w:t xml:space="preserve">for struggling with a mental health condition that is </w:t>
      </w:r>
      <w:r w:rsidR="007D042F" w:rsidRPr="00C12BEA">
        <w:rPr>
          <w:rFonts w:ascii="Times" w:hAnsi="Times"/>
          <w:color w:val="000000" w:themeColor="text1"/>
        </w:rPr>
        <w:t>stereotyp</w:t>
      </w:r>
      <w:r w:rsidR="00EE28A9" w:rsidRPr="00C12BEA">
        <w:rPr>
          <w:rFonts w:ascii="Times" w:hAnsi="Times"/>
          <w:color w:val="000000" w:themeColor="text1"/>
        </w:rPr>
        <w:t>ed as</w:t>
      </w:r>
      <w:r w:rsidR="007D042F" w:rsidRPr="00C12BEA">
        <w:rPr>
          <w:rFonts w:ascii="Times" w:hAnsi="Times"/>
          <w:color w:val="000000" w:themeColor="text1"/>
        </w:rPr>
        <w:t xml:space="preserve"> feminine</w:t>
      </w:r>
      <w:r w:rsidR="00C41B3B" w:rsidRPr="00C12BEA">
        <w:rPr>
          <w:rFonts w:ascii="Times" w:hAnsi="Times"/>
          <w:color w:val="000000" w:themeColor="text1"/>
        </w:rPr>
        <w:t xml:space="preserve">. </w:t>
      </w:r>
      <w:r w:rsidR="00730523" w:rsidRPr="00C12BEA">
        <w:rPr>
          <w:rFonts w:ascii="Times" w:hAnsi="Times"/>
          <w:color w:val="000000" w:themeColor="text1"/>
        </w:rPr>
        <w:t xml:space="preserve">While the experiences of individuals with </w:t>
      </w:r>
      <w:r w:rsidR="00486132" w:rsidRPr="00080A1A">
        <w:rPr>
          <w:rFonts w:ascii="Times" w:hAnsi="Times"/>
          <w:color w:val="000000" w:themeColor="text1"/>
        </w:rPr>
        <w:t>EDs</w:t>
      </w:r>
      <w:r w:rsidR="00730523" w:rsidRPr="00080A1A">
        <w:rPr>
          <w:rFonts w:ascii="Times" w:hAnsi="Times"/>
          <w:color w:val="000000" w:themeColor="text1"/>
        </w:rPr>
        <w:t xml:space="preserve"> at work have been understudied in general, the experiences of working men with </w:t>
      </w:r>
      <w:r w:rsidR="00486132" w:rsidRPr="00080A1A">
        <w:rPr>
          <w:rFonts w:ascii="Times" w:hAnsi="Times"/>
          <w:color w:val="000000" w:themeColor="text1"/>
        </w:rPr>
        <w:t>EDs</w:t>
      </w:r>
      <w:r w:rsidR="00730523" w:rsidRPr="00080A1A">
        <w:rPr>
          <w:rFonts w:ascii="Times" w:hAnsi="Times"/>
          <w:color w:val="000000" w:themeColor="text1"/>
        </w:rPr>
        <w:t xml:space="preserve"> </w:t>
      </w:r>
      <w:r w:rsidR="007D042F" w:rsidRPr="00080A1A">
        <w:rPr>
          <w:rFonts w:ascii="Times" w:hAnsi="Times"/>
          <w:color w:val="000000" w:themeColor="text1"/>
        </w:rPr>
        <w:t xml:space="preserve">are </w:t>
      </w:r>
      <w:r w:rsidR="00C41B3B" w:rsidRPr="00080A1A">
        <w:rPr>
          <w:rFonts w:ascii="Times" w:hAnsi="Times"/>
          <w:color w:val="000000" w:themeColor="text1"/>
        </w:rPr>
        <w:t xml:space="preserve">virtually </w:t>
      </w:r>
      <w:r w:rsidR="007D042F" w:rsidRPr="00080A1A">
        <w:rPr>
          <w:rFonts w:ascii="Times" w:hAnsi="Times"/>
          <w:color w:val="000000" w:themeColor="text1"/>
        </w:rPr>
        <w:t>nonexistent in the psychological literature</w:t>
      </w:r>
      <w:r w:rsidR="00730523" w:rsidRPr="00080A1A">
        <w:rPr>
          <w:rFonts w:ascii="Times" w:hAnsi="Times"/>
          <w:color w:val="000000" w:themeColor="text1"/>
        </w:rPr>
        <w:t xml:space="preserve">. In order to fill this </w:t>
      </w:r>
      <w:r w:rsidR="007D042F" w:rsidRPr="00080A1A">
        <w:rPr>
          <w:rFonts w:ascii="Times" w:hAnsi="Times"/>
          <w:color w:val="000000" w:themeColor="text1"/>
        </w:rPr>
        <w:t>gap,</w:t>
      </w:r>
      <w:r w:rsidR="00730523" w:rsidRPr="00080A1A">
        <w:rPr>
          <w:rFonts w:ascii="Times" w:hAnsi="Times"/>
          <w:color w:val="000000" w:themeColor="text1"/>
        </w:rPr>
        <w:t xml:space="preserve"> fourteen </w:t>
      </w:r>
      <w:r w:rsidR="00FA4FD8" w:rsidRPr="00080A1A">
        <w:rPr>
          <w:rFonts w:ascii="Times" w:hAnsi="Times"/>
          <w:color w:val="000000" w:themeColor="text1"/>
        </w:rPr>
        <w:t xml:space="preserve">White </w:t>
      </w:r>
      <w:r w:rsidR="00730523" w:rsidRPr="00080A1A">
        <w:rPr>
          <w:rFonts w:ascii="Times" w:hAnsi="Times"/>
          <w:color w:val="000000" w:themeColor="text1"/>
        </w:rPr>
        <w:t xml:space="preserve">men were interviewed about their experiences navigating their </w:t>
      </w:r>
      <w:r w:rsidR="00486132" w:rsidRPr="00080A1A">
        <w:rPr>
          <w:rFonts w:ascii="Times" w:hAnsi="Times"/>
          <w:color w:val="000000" w:themeColor="text1"/>
        </w:rPr>
        <w:t>EDs</w:t>
      </w:r>
      <w:r w:rsidR="00730523" w:rsidRPr="00080A1A">
        <w:rPr>
          <w:rFonts w:ascii="Times" w:hAnsi="Times"/>
          <w:color w:val="000000" w:themeColor="text1"/>
        </w:rPr>
        <w:t xml:space="preserve"> at work.</w:t>
      </w:r>
      <w:r w:rsidR="007D042F" w:rsidRPr="00080A1A">
        <w:rPr>
          <w:rFonts w:ascii="Times" w:hAnsi="Times"/>
          <w:color w:val="000000" w:themeColor="text1"/>
        </w:rPr>
        <w:t xml:space="preserve"> </w:t>
      </w:r>
      <w:r w:rsidR="00FA4FD8" w:rsidRPr="00080A1A">
        <w:rPr>
          <w:rFonts w:ascii="Times" w:hAnsi="Times"/>
          <w:color w:val="000000" w:themeColor="text1"/>
        </w:rPr>
        <w:t>M</w:t>
      </w:r>
      <w:r w:rsidR="006F4C50" w:rsidRPr="00080A1A">
        <w:rPr>
          <w:rFonts w:ascii="Times" w:hAnsi="Times"/>
          <w:color w:val="000000" w:themeColor="text1"/>
        </w:rPr>
        <w:t xml:space="preserve">en with EDs </w:t>
      </w:r>
      <w:r w:rsidR="00CC798C" w:rsidRPr="00080A1A">
        <w:rPr>
          <w:rFonts w:ascii="Times" w:hAnsi="Times"/>
          <w:color w:val="000000" w:themeColor="text1"/>
        </w:rPr>
        <w:t>faced</w:t>
      </w:r>
      <w:r w:rsidR="006F4C50" w:rsidRPr="00080A1A">
        <w:rPr>
          <w:rFonts w:ascii="Times" w:hAnsi="Times"/>
          <w:color w:val="000000" w:themeColor="text1"/>
        </w:rPr>
        <w:t xml:space="preserve"> unique challenges in managing their conditions while attempting to perform masculinity appropriately </w:t>
      </w:r>
      <w:r w:rsidR="00213F2C" w:rsidRPr="00080A1A">
        <w:rPr>
          <w:rFonts w:ascii="Times" w:hAnsi="Times"/>
          <w:color w:val="000000" w:themeColor="text1"/>
        </w:rPr>
        <w:t>in the workplace</w:t>
      </w:r>
      <w:r w:rsidR="006F4C50" w:rsidRPr="00080A1A">
        <w:rPr>
          <w:rFonts w:ascii="Times" w:hAnsi="Times"/>
          <w:color w:val="000000" w:themeColor="text1"/>
        </w:rPr>
        <w:t xml:space="preserve">. </w:t>
      </w:r>
      <w:r w:rsidR="007D042F" w:rsidRPr="00080A1A">
        <w:rPr>
          <w:rFonts w:ascii="Times" w:hAnsi="Times"/>
          <w:color w:val="000000" w:themeColor="text1"/>
        </w:rPr>
        <w:t xml:space="preserve">Through a thematic analysis of these interviews, </w:t>
      </w:r>
      <w:r w:rsidR="00CC798C" w:rsidRPr="00080A1A">
        <w:rPr>
          <w:rFonts w:ascii="Times" w:hAnsi="Times"/>
          <w:color w:val="000000" w:themeColor="text1"/>
        </w:rPr>
        <w:t>f</w:t>
      </w:r>
      <w:r w:rsidR="001F2B5C" w:rsidRPr="00080A1A">
        <w:rPr>
          <w:rFonts w:ascii="Times" w:hAnsi="Times"/>
          <w:color w:val="000000" w:themeColor="text1"/>
        </w:rPr>
        <w:t xml:space="preserve">our </w:t>
      </w:r>
      <w:r w:rsidR="00C41B3B" w:rsidRPr="00080A1A">
        <w:rPr>
          <w:rFonts w:ascii="Times" w:hAnsi="Times"/>
          <w:color w:val="000000" w:themeColor="text1"/>
        </w:rPr>
        <w:t>major emergent themes</w:t>
      </w:r>
      <w:r w:rsidR="00CC798C" w:rsidRPr="00080A1A">
        <w:rPr>
          <w:rFonts w:ascii="Times" w:hAnsi="Times"/>
          <w:color w:val="000000" w:themeColor="text1"/>
        </w:rPr>
        <w:t xml:space="preserve"> were identified</w:t>
      </w:r>
      <w:r w:rsidR="00C41B3B" w:rsidRPr="00080A1A">
        <w:rPr>
          <w:rFonts w:ascii="Times" w:hAnsi="Times"/>
          <w:color w:val="000000" w:themeColor="text1"/>
        </w:rPr>
        <w:t>:</w:t>
      </w:r>
      <w:r w:rsidR="001F2B5C" w:rsidRPr="00080A1A">
        <w:rPr>
          <w:rFonts w:ascii="Times" w:hAnsi="Times"/>
          <w:color w:val="000000" w:themeColor="text1"/>
        </w:rPr>
        <w:t xml:space="preserve"> fear of stigma and (non)disclosure, emotional reactions, coping strategies, and </w:t>
      </w:r>
      <w:r w:rsidR="007D042F" w:rsidRPr="00080A1A">
        <w:rPr>
          <w:rFonts w:ascii="Times" w:hAnsi="Times"/>
          <w:color w:val="000000" w:themeColor="text1"/>
        </w:rPr>
        <w:t xml:space="preserve">impaired work performance. </w:t>
      </w:r>
      <w:r w:rsidR="00EE28A9" w:rsidRPr="00080A1A">
        <w:rPr>
          <w:rFonts w:ascii="Times" w:hAnsi="Times"/>
          <w:color w:val="000000" w:themeColor="text1"/>
        </w:rPr>
        <w:t>The vigilance required to</w:t>
      </w:r>
      <w:r w:rsidR="007D042F" w:rsidRPr="00080A1A">
        <w:rPr>
          <w:rFonts w:ascii="Times" w:hAnsi="Times"/>
          <w:color w:val="000000" w:themeColor="text1"/>
        </w:rPr>
        <w:t xml:space="preserve"> </w:t>
      </w:r>
      <w:r w:rsidR="00EE28A9" w:rsidRPr="00080A1A">
        <w:rPr>
          <w:rFonts w:ascii="Times" w:hAnsi="Times"/>
          <w:color w:val="000000" w:themeColor="text1"/>
        </w:rPr>
        <w:t xml:space="preserve">both remain undetected </w:t>
      </w:r>
      <w:r w:rsidR="00C41B3B" w:rsidRPr="00080A1A">
        <w:rPr>
          <w:rFonts w:ascii="Times" w:hAnsi="Times"/>
          <w:color w:val="000000" w:themeColor="text1"/>
        </w:rPr>
        <w:t xml:space="preserve">as an individual coping with an ED </w:t>
      </w:r>
      <w:r w:rsidR="001B01C1" w:rsidRPr="00080A1A">
        <w:rPr>
          <w:rFonts w:ascii="Times" w:hAnsi="Times"/>
          <w:color w:val="000000" w:themeColor="text1"/>
        </w:rPr>
        <w:t>combined with the pressure to</w:t>
      </w:r>
      <w:r w:rsidR="00EE28A9" w:rsidRPr="00080A1A">
        <w:rPr>
          <w:rFonts w:ascii="Times" w:hAnsi="Times"/>
          <w:color w:val="000000" w:themeColor="text1"/>
        </w:rPr>
        <w:t xml:space="preserve"> </w:t>
      </w:r>
      <w:r w:rsidR="007D042F" w:rsidRPr="00080A1A">
        <w:rPr>
          <w:rFonts w:ascii="Times" w:hAnsi="Times"/>
          <w:color w:val="000000" w:themeColor="text1"/>
        </w:rPr>
        <w:t>perform masculinity at work</w:t>
      </w:r>
      <w:r w:rsidR="00EE28A9" w:rsidRPr="00080A1A">
        <w:rPr>
          <w:rFonts w:ascii="Times" w:hAnsi="Times"/>
          <w:color w:val="000000" w:themeColor="text1"/>
        </w:rPr>
        <w:t xml:space="preserve"> </w:t>
      </w:r>
      <w:r w:rsidR="00F65A60" w:rsidRPr="00080A1A">
        <w:rPr>
          <w:rFonts w:ascii="Times" w:hAnsi="Times"/>
          <w:color w:val="000000" w:themeColor="text1"/>
        </w:rPr>
        <w:t xml:space="preserve">made </w:t>
      </w:r>
      <w:r w:rsidR="007D042F" w:rsidRPr="00080A1A">
        <w:rPr>
          <w:rFonts w:ascii="Times" w:hAnsi="Times"/>
          <w:color w:val="000000" w:themeColor="text1"/>
        </w:rPr>
        <w:t>work life especially challenging for men afflicted with these conditions. Implications for organizations, clinicians, and</w:t>
      </w:r>
      <w:r w:rsidR="00C41B3B" w:rsidRPr="00080A1A">
        <w:rPr>
          <w:rFonts w:ascii="Times" w:hAnsi="Times"/>
          <w:color w:val="000000" w:themeColor="text1"/>
        </w:rPr>
        <w:t xml:space="preserve"> men</w:t>
      </w:r>
      <w:r w:rsidR="007D042F" w:rsidRPr="00080A1A">
        <w:rPr>
          <w:rFonts w:ascii="Times" w:hAnsi="Times"/>
          <w:color w:val="000000" w:themeColor="text1"/>
        </w:rPr>
        <w:t xml:space="preserve"> with </w:t>
      </w:r>
      <w:r w:rsidR="00486132" w:rsidRPr="00080A1A">
        <w:rPr>
          <w:rFonts w:ascii="Times" w:hAnsi="Times"/>
          <w:color w:val="000000" w:themeColor="text1"/>
        </w:rPr>
        <w:t xml:space="preserve">EDs </w:t>
      </w:r>
      <w:r w:rsidR="007D042F" w:rsidRPr="00080A1A">
        <w:rPr>
          <w:rFonts w:ascii="Times" w:hAnsi="Times"/>
          <w:color w:val="000000" w:themeColor="text1"/>
        </w:rPr>
        <w:t>are discussed.</w:t>
      </w:r>
    </w:p>
    <w:p w14:paraId="17D53F98" w14:textId="35EB814A" w:rsidR="00906C45" w:rsidRPr="00080A1A" w:rsidRDefault="00906C45" w:rsidP="00906C45">
      <w:pPr>
        <w:spacing w:line="480" w:lineRule="auto"/>
        <w:rPr>
          <w:rFonts w:ascii="Times" w:hAnsi="Times"/>
          <w:color w:val="000000" w:themeColor="text1"/>
        </w:rPr>
      </w:pPr>
      <w:r w:rsidRPr="00080A1A">
        <w:rPr>
          <w:rFonts w:ascii="Times" w:hAnsi="Times"/>
          <w:color w:val="000000" w:themeColor="text1"/>
        </w:rPr>
        <w:t>Keywords: Masculinity, eating disorders, workplace, qualitative</w:t>
      </w:r>
    </w:p>
    <w:p w14:paraId="26CBC914" w14:textId="72EDCBE5" w:rsidR="00906C45" w:rsidRPr="00080A1A" w:rsidRDefault="00906C45" w:rsidP="00906C45">
      <w:pPr>
        <w:spacing w:line="480" w:lineRule="auto"/>
        <w:rPr>
          <w:rFonts w:ascii="Times" w:hAnsi="Times"/>
          <w:color w:val="000000" w:themeColor="text1"/>
        </w:rPr>
      </w:pPr>
    </w:p>
    <w:p w14:paraId="27B402E9" w14:textId="1A9D20C8" w:rsidR="00906C45" w:rsidRPr="00080A1A" w:rsidRDefault="00906C45" w:rsidP="00906C45">
      <w:pPr>
        <w:spacing w:line="480" w:lineRule="auto"/>
        <w:rPr>
          <w:rFonts w:ascii="Times" w:hAnsi="Times"/>
          <w:color w:val="000000" w:themeColor="text1"/>
        </w:rPr>
      </w:pPr>
      <w:r w:rsidRPr="00080A1A">
        <w:rPr>
          <w:rFonts w:ascii="Times" w:hAnsi="Times"/>
          <w:color w:val="000000" w:themeColor="text1"/>
        </w:rPr>
        <w:t>Public significance statement: Masculine qualities are highly prized in the workplace, and men who deviate from these norms often incur social and organizational penalties</w:t>
      </w:r>
      <w:r w:rsidR="00A81583" w:rsidRPr="00080A1A">
        <w:rPr>
          <w:rFonts w:ascii="Times" w:hAnsi="Times"/>
          <w:color w:val="000000" w:themeColor="text1"/>
        </w:rPr>
        <w:t xml:space="preserve"> for doing so</w:t>
      </w:r>
      <w:r w:rsidRPr="00080A1A">
        <w:rPr>
          <w:rFonts w:ascii="Times" w:hAnsi="Times"/>
          <w:color w:val="000000" w:themeColor="text1"/>
        </w:rPr>
        <w:t>. Th</w:t>
      </w:r>
      <w:r w:rsidR="00A81583" w:rsidRPr="00080A1A">
        <w:rPr>
          <w:rFonts w:ascii="Times" w:hAnsi="Times"/>
          <w:color w:val="000000" w:themeColor="text1"/>
        </w:rPr>
        <w:t xml:space="preserve">is </w:t>
      </w:r>
      <w:r w:rsidR="00A81583" w:rsidRPr="00080A1A">
        <w:rPr>
          <w:rFonts w:ascii="Times" w:hAnsi="Times"/>
          <w:color w:val="000000" w:themeColor="text1"/>
        </w:rPr>
        <w:lastRenderedPageBreak/>
        <w:t>study examined how the</w:t>
      </w:r>
      <w:r w:rsidRPr="00080A1A">
        <w:rPr>
          <w:rFonts w:ascii="Times" w:hAnsi="Times"/>
          <w:color w:val="000000" w:themeColor="text1"/>
        </w:rPr>
        <w:t xml:space="preserve"> high premium on masculinity</w:t>
      </w:r>
      <w:r w:rsidR="00A81583" w:rsidRPr="00080A1A">
        <w:rPr>
          <w:rFonts w:ascii="Times" w:hAnsi="Times"/>
          <w:color w:val="000000" w:themeColor="text1"/>
        </w:rPr>
        <w:t xml:space="preserve"> at work</w:t>
      </w:r>
      <w:r w:rsidRPr="00080A1A">
        <w:rPr>
          <w:rFonts w:ascii="Times" w:hAnsi="Times"/>
          <w:color w:val="000000" w:themeColor="text1"/>
        </w:rPr>
        <w:t xml:space="preserve"> </w:t>
      </w:r>
      <w:r w:rsidR="00A81583" w:rsidRPr="00080A1A">
        <w:rPr>
          <w:rFonts w:ascii="Times" w:hAnsi="Times"/>
          <w:color w:val="000000" w:themeColor="text1"/>
        </w:rPr>
        <w:t xml:space="preserve">complicates the working lives of </w:t>
      </w:r>
      <w:r w:rsidR="001F64B1" w:rsidRPr="00080A1A">
        <w:rPr>
          <w:rFonts w:ascii="Times" w:hAnsi="Times"/>
          <w:color w:val="000000" w:themeColor="text1"/>
        </w:rPr>
        <w:t xml:space="preserve">White </w:t>
      </w:r>
      <w:r w:rsidR="00A81583" w:rsidRPr="00080A1A">
        <w:rPr>
          <w:rFonts w:ascii="Times" w:hAnsi="Times"/>
          <w:color w:val="000000" w:themeColor="text1"/>
        </w:rPr>
        <w:t>men with eating disorders, which are often stereotyped as feminine conditions. Four major themes emerged: fear of stigma and (non)disclosure, emotional reactions, coping strategies, and impaired work performance.</w:t>
      </w:r>
    </w:p>
    <w:p w14:paraId="41F3C83A" w14:textId="77777777" w:rsidR="00B036E2" w:rsidRPr="00080A1A" w:rsidRDefault="00B036E2" w:rsidP="00B036E2">
      <w:pPr>
        <w:jc w:val="center"/>
        <w:rPr>
          <w:rFonts w:ascii="Times" w:hAnsi="Times"/>
          <w:b/>
          <w:color w:val="000000" w:themeColor="text1"/>
        </w:rPr>
      </w:pPr>
    </w:p>
    <w:p w14:paraId="405539F4" w14:textId="77777777" w:rsidR="00213BC1" w:rsidRPr="00080A1A" w:rsidRDefault="00213BC1">
      <w:pPr>
        <w:rPr>
          <w:rFonts w:ascii="Times" w:hAnsi="Times"/>
          <w:b/>
          <w:color w:val="000000" w:themeColor="text1"/>
        </w:rPr>
      </w:pPr>
      <w:r w:rsidRPr="00080A1A">
        <w:rPr>
          <w:rFonts w:ascii="Times" w:hAnsi="Times"/>
          <w:b/>
          <w:color w:val="000000" w:themeColor="text1"/>
        </w:rPr>
        <w:br w:type="page"/>
      </w:r>
    </w:p>
    <w:p w14:paraId="488BFCC8" w14:textId="0DE4ABF4" w:rsidR="00EE28A9" w:rsidRPr="00080A1A" w:rsidRDefault="00EE28A9" w:rsidP="00EE28A9">
      <w:pPr>
        <w:spacing w:line="480" w:lineRule="auto"/>
        <w:jc w:val="center"/>
        <w:outlineLvl w:val="0"/>
        <w:rPr>
          <w:rFonts w:ascii="Times" w:hAnsi="Times"/>
          <w:b/>
          <w:color w:val="000000" w:themeColor="text1"/>
        </w:rPr>
      </w:pPr>
      <w:r w:rsidRPr="00080A1A">
        <w:rPr>
          <w:rFonts w:ascii="Times" w:hAnsi="Times" w:cs="Arial"/>
          <w:b/>
          <w:color w:val="000000" w:themeColor="text1"/>
        </w:rPr>
        <w:lastRenderedPageBreak/>
        <w:t>“We don’t talk about feeling</w:t>
      </w:r>
      <w:r w:rsidR="002108E0" w:rsidRPr="00080A1A">
        <w:rPr>
          <w:rFonts w:ascii="Times" w:hAnsi="Times" w:cs="Arial"/>
          <w:b/>
          <w:color w:val="000000" w:themeColor="text1"/>
        </w:rPr>
        <w:t>s</w:t>
      </w:r>
      <w:r w:rsidRPr="00080A1A">
        <w:rPr>
          <w:rFonts w:ascii="Times" w:hAnsi="Times" w:cs="Arial"/>
          <w:b/>
          <w:color w:val="000000" w:themeColor="text1"/>
        </w:rPr>
        <w:t xml:space="preserve"> or struggles like that</w:t>
      </w:r>
      <w:r w:rsidRPr="00080A1A">
        <w:rPr>
          <w:rFonts w:ascii="Times" w:hAnsi="Times"/>
          <w:b/>
          <w:color w:val="000000" w:themeColor="text1"/>
        </w:rPr>
        <w:t xml:space="preserve">”: </w:t>
      </w:r>
      <w:r w:rsidR="00A820C5" w:rsidRPr="00080A1A">
        <w:rPr>
          <w:rFonts w:ascii="Times" w:hAnsi="Times"/>
          <w:b/>
          <w:color w:val="000000" w:themeColor="text1"/>
        </w:rPr>
        <w:br/>
        <w:t>White m</w:t>
      </w:r>
      <w:r w:rsidRPr="00080A1A">
        <w:rPr>
          <w:rFonts w:ascii="Times" w:hAnsi="Times"/>
          <w:b/>
          <w:color w:val="000000" w:themeColor="text1"/>
        </w:rPr>
        <w:t>en’s experiences of eating disorders in the workplace</w:t>
      </w:r>
    </w:p>
    <w:p w14:paraId="020F524F" w14:textId="0B3DC0BD" w:rsidR="003C07E1" w:rsidRPr="00080A1A" w:rsidRDefault="002D3B2E" w:rsidP="003E7B24">
      <w:pPr>
        <w:spacing w:line="480" w:lineRule="auto"/>
        <w:ind w:firstLine="720"/>
        <w:rPr>
          <w:rFonts w:ascii="Times" w:hAnsi="Times"/>
          <w:color w:val="000000" w:themeColor="text1"/>
        </w:rPr>
      </w:pPr>
      <w:r w:rsidRPr="00080A1A">
        <w:rPr>
          <w:rFonts w:ascii="Times" w:hAnsi="Times"/>
          <w:color w:val="000000" w:themeColor="text1"/>
        </w:rPr>
        <w:t xml:space="preserve">In recent years, increased research attention has been devoted to understanding the unique pressures men face in relation to the performance of </w:t>
      </w:r>
      <w:r w:rsidR="000555A6" w:rsidRPr="00080A1A">
        <w:rPr>
          <w:rFonts w:ascii="Times" w:hAnsi="Times"/>
          <w:color w:val="000000" w:themeColor="text1"/>
        </w:rPr>
        <w:t>masculinity</w:t>
      </w:r>
      <w:r w:rsidRPr="00080A1A">
        <w:rPr>
          <w:rFonts w:ascii="Times" w:hAnsi="Times"/>
          <w:color w:val="000000" w:themeColor="text1"/>
        </w:rPr>
        <w:t xml:space="preserve">. </w:t>
      </w:r>
      <w:r w:rsidR="00B60BF1" w:rsidRPr="00080A1A">
        <w:rPr>
          <w:rFonts w:ascii="Times" w:hAnsi="Times"/>
          <w:color w:val="000000" w:themeColor="text1"/>
        </w:rPr>
        <w:t>Precarious manhood theory (</w:t>
      </w:r>
      <w:proofErr w:type="spellStart"/>
      <w:r w:rsidR="00B60BF1" w:rsidRPr="00080A1A">
        <w:rPr>
          <w:rFonts w:ascii="Times" w:hAnsi="Times"/>
          <w:color w:val="000000" w:themeColor="text1"/>
        </w:rPr>
        <w:t>Vandello</w:t>
      </w:r>
      <w:proofErr w:type="spellEnd"/>
      <w:r w:rsidR="00B60BF1" w:rsidRPr="00080A1A">
        <w:rPr>
          <w:rFonts w:ascii="Times" w:hAnsi="Times"/>
          <w:color w:val="000000" w:themeColor="text1"/>
        </w:rPr>
        <w:t xml:space="preserve">, </w:t>
      </w:r>
      <w:proofErr w:type="spellStart"/>
      <w:r w:rsidR="00B60BF1" w:rsidRPr="00080A1A">
        <w:rPr>
          <w:rFonts w:ascii="Times" w:hAnsi="Times"/>
          <w:color w:val="000000" w:themeColor="text1"/>
        </w:rPr>
        <w:t>Bosson</w:t>
      </w:r>
      <w:proofErr w:type="spellEnd"/>
      <w:r w:rsidR="00B60BF1" w:rsidRPr="00080A1A">
        <w:rPr>
          <w:rFonts w:ascii="Times" w:hAnsi="Times"/>
          <w:color w:val="000000" w:themeColor="text1"/>
        </w:rPr>
        <w:t xml:space="preserve">, Cohen, </w:t>
      </w:r>
      <w:proofErr w:type="spellStart"/>
      <w:r w:rsidR="00B60BF1" w:rsidRPr="00080A1A">
        <w:rPr>
          <w:rFonts w:ascii="Times" w:hAnsi="Times"/>
          <w:color w:val="000000" w:themeColor="text1"/>
        </w:rPr>
        <w:t>Burnaford</w:t>
      </w:r>
      <w:proofErr w:type="spellEnd"/>
      <w:r w:rsidR="00B60BF1" w:rsidRPr="00080A1A">
        <w:rPr>
          <w:rFonts w:ascii="Times" w:hAnsi="Times"/>
          <w:color w:val="000000" w:themeColor="text1"/>
        </w:rPr>
        <w:t xml:space="preserve">, &amp; Weaver, 2008; </w:t>
      </w:r>
      <w:proofErr w:type="spellStart"/>
      <w:r w:rsidR="00B60BF1" w:rsidRPr="00080A1A">
        <w:rPr>
          <w:rFonts w:ascii="Times" w:hAnsi="Times"/>
          <w:color w:val="000000" w:themeColor="text1"/>
        </w:rPr>
        <w:t>Vandello</w:t>
      </w:r>
      <w:proofErr w:type="spellEnd"/>
      <w:r w:rsidR="00B60BF1" w:rsidRPr="00080A1A">
        <w:rPr>
          <w:rFonts w:ascii="Times" w:hAnsi="Times"/>
          <w:color w:val="000000" w:themeColor="text1"/>
        </w:rPr>
        <w:t xml:space="preserve"> &amp; </w:t>
      </w:r>
      <w:proofErr w:type="spellStart"/>
      <w:r w:rsidR="00B60BF1" w:rsidRPr="00080A1A">
        <w:rPr>
          <w:rFonts w:ascii="Times" w:hAnsi="Times"/>
          <w:color w:val="000000" w:themeColor="text1"/>
        </w:rPr>
        <w:t>Bosson</w:t>
      </w:r>
      <w:proofErr w:type="spellEnd"/>
      <w:r w:rsidR="00B60BF1" w:rsidRPr="00080A1A">
        <w:rPr>
          <w:rFonts w:ascii="Times" w:hAnsi="Times"/>
          <w:color w:val="000000" w:themeColor="text1"/>
        </w:rPr>
        <w:t>, 2013) suggests that</w:t>
      </w:r>
      <w:r w:rsidR="005F63CC" w:rsidRPr="00080A1A">
        <w:rPr>
          <w:rFonts w:ascii="Times" w:hAnsi="Times"/>
          <w:color w:val="000000" w:themeColor="text1"/>
        </w:rPr>
        <w:t xml:space="preserve"> </w:t>
      </w:r>
      <w:r w:rsidRPr="00080A1A">
        <w:rPr>
          <w:rFonts w:ascii="Times" w:hAnsi="Times"/>
          <w:color w:val="000000" w:themeColor="text1"/>
        </w:rPr>
        <w:t>the title of “male”</w:t>
      </w:r>
      <w:r w:rsidR="003E7B24" w:rsidRPr="00080A1A">
        <w:rPr>
          <w:rFonts w:ascii="Times" w:hAnsi="Times"/>
          <w:color w:val="000000" w:themeColor="text1"/>
        </w:rPr>
        <w:t xml:space="preserve"> is </w:t>
      </w:r>
      <w:r w:rsidRPr="00080A1A">
        <w:rPr>
          <w:rFonts w:ascii="Times" w:hAnsi="Times"/>
          <w:color w:val="000000" w:themeColor="text1"/>
        </w:rPr>
        <w:t>elusive</w:t>
      </w:r>
      <w:r w:rsidR="003E7B24" w:rsidRPr="00080A1A">
        <w:rPr>
          <w:rFonts w:ascii="Times" w:hAnsi="Times"/>
          <w:color w:val="000000" w:themeColor="text1"/>
        </w:rPr>
        <w:t>, earned</w:t>
      </w:r>
      <w:r w:rsidR="009B4299" w:rsidRPr="00080A1A">
        <w:rPr>
          <w:rFonts w:ascii="Times" w:hAnsi="Times"/>
          <w:color w:val="000000" w:themeColor="text1"/>
        </w:rPr>
        <w:t xml:space="preserve"> only</w:t>
      </w:r>
      <w:r w:rsidR="00B60BF1" w:rsidRPr="00080A1A">
        <w:rPr>
          <w:rFonts w:ascii="Times" w:hAnsi="Times"/>
          <w:color w:val="000000" w:themeColor="text1"/>
        </w:rPr>
        <w:t xml:space="preserve"> through the </w:t>
      </w:r>
      <w:r w:rsidR="00B51BA7" w:rsidRPr="00080A1A">
        <w:rPr>
          <w:rFonts w:ascii="Times" w:hAnsi="Times"/>
          <w:color w:val="000000" w:themeColor="text1"/>
        </w:rPr>
        <w:t xml:space="preserve">successful </w:t>
      </w:r>
      <w:r w:rsidR="00B60BF1" w:rsidRPr="00080A1A">
        <w:rPr>
          <w:rFonts w:ascii="Times" w:hAnsi="Times"/>
          <w:color w:val="000000" w:themeColor="text1"/>
        </w:rPr>
        <w:t>demonstration of various cultural norms</w:t>
      </w:r>
      <w:r w:rsidR="00A820C5" w:rsidRPr="00080A1A">
        <w:rPr>
          <w:rFonts w:ascii="Times" w:hAnsi="Times"/>
          <w:color w:val="000000" w:themeColor="text1"/>
        </w:rPr>
        <w:t xml:space="preserve"> associated with masculinity</w:t>
      </w:r>
      <w:r w:rsidR="00B60BF1" w:rsidRPr="00080A1A">
        <w:rPr>
          <w:rFonts w:ascii="Times" w:hAnsi="Times"/>
          <w:color w:val="000000" w:themeColor="text1"/>
        </w:rPr>
        <w:t xml:space="preserve">, </w:t>
      </w:r>
      <w:r w:rsidR="00C52DC8" w:rsidRPr="00080A1A">
        <w:rPr>
          <w:rFonts w:ascii="Times" w:hAnsi="Times"/>
          <w:color w:val="000000" w:themeColor="text1"/>
        </w:rPr>
        <w:t xml:space="preserve">such as restricted emotionality, dominance, and avoidance of femininity (see </w:t>
      </w:r>
      <w:proofErr w:type="spellStart"/>
      <w:r w:rsidR="00C52DC8" w:rsidRPr="00080A1A">
        <w:rPr>
          <w:rFonts w:ascii="Times" w:hAnsi="Times"/>
          <w:color w:val="000000" w:themeColor="text1"/>
        </w:rPr>
        <w:t>Mahalik</w:t>
      </w:r>
      <w:proofErr w:type="spellEnd"/>
      <w:r w:rsidR="00C52DC8" w:rsidRPr="00080A1A">
        <w:rPr>
          <w:rFonts w:ascii="Times" w:hAnsi="Times"/>
          <w:color w:val="000000" w:themeColor="text1"/>
        </w:rPr>
        <w:t xml:space="preserve"> et al., 2003). </w:t>
      </w:r>
      <w:r w:rsidR="009B4299" w:rsidRPr="00080A1A">
        <w:rPr>
          <w:rFonts w:ascii="Times" w:hAnsi="Times"/>
          <w:color w:val="000000" w:themeColor="text1"/>
        </w:rPr>
        <w:t>T</w:t>
      </w:r>
      <w:r w:rsidR="00B60BF1" w:rsidRPr="00080A1A">
        <w:rPr>
          <w:rFonts w:ascii="Times" w:hAnsi="Times"/>
          <w:color w:val="000000" w:themeColor="text1"/>
        </w:rPr>
        <w:t xml:space="preserve">hose who deviate from the narrow window of socially acceptable </w:t>
      </w:r>
      <w:r w:rsidR="00E61BBA" w:rsidRPr="00080A1A">
        <w:rPr>
          <w:rFonts w:ascii="Times" w:hAnsi="Times"/>
          <w:color w:val="000000" w:themeColor="text1"/>
        </w:rPr>
        <w:t xml:space="preserve">masculine behaviors </w:t>
      </w:r>
      <w:r w:rsidR="00B60BF1" w:rsidRPr="00080A1A">
        <w:rPr>
          <w:rFonts w:ascii="Times" w:hAnsi="Times"/>
          <w:color w:val="000000" w:themeColor="text1"/>
        </w:rPr>
        <w:t>are penalized</w:t>
      </w:r>
      <w:r w:rsidR="005F63CC" w:rsidRPr="00080A1A">
        <w:rPr>
          <w:rFonts w:ascii="Times" w:hAnsi="Times"/>
          <w:color w:val="000000" w:themeColor="text1"/>
        </w:rPr>
        <w:t xml:space="preserve"> and regarded as less manly (</w:t>
      </w:r>
      <w:proofErr w:type="spellStart"/>
      <w:r w:rsidR="005F63CC" w:rsidRPr="00080A1A">
        <w:rPr>
          <w:rFonts w:ascii="Times" w:hAnsi="Times"/>
          <w:color w:val="000000" w:themeColor="text1"/>
        </w:rPr>
        <w:t>Vandello</w:t>
      </w:r>
      <w:proofErr w:type="spellEnd"/>
      <w:r w:rsidR="005F63CC" w:rsidRPr="00080A1A">
        <w:rPr>
          <w:rFonts w:ascii="Times" w:hAnsi="Times"/>
          <w:color w:val="000000" w:themeColor="text1"/>
        </w:rPr>
        <w:t xml:space="preserve"> et al., 2008</w:t>
      </w:r>
      <w:r w:rsidR="008A445C" w:rsidRPr="00080A1A">
        <w:rPr>
          <w:rFonts w:ascii="Times" w:hAnsi="Times"/>
          <w:color w:val="000000" w:themeColor="text1"/>
        </w:rPr>
        <w:t xml:space="preserve">). </w:t>
      </w:r>
      <w:r w:rsidR="00AF0265" w:rsidRPr="00080A1A">
        <w:rPr>
          <w:rFonts w:ascii="Times" w:hAnsi="Times"/>
          <w:color w:val="000000" w:themeColor="text1"/>
        </w:rPr>
        <w:t xml:space="preserve"> </w:t>
      </w:r>
      <w:r w:rsidR="008A445C" w:rsidRPr="00080A1A">
        <w:rPr>
          <w:rFonts w:ascii="Times" w:hAnsi="Times"/>
          <w:color w:val="000000" w:themeColor="text1"/>
        </w:rPr>
        <w:t xml:space="preserve">Research supports a person-centered perspective (Wong, Owen, &amp; Shea, 2012) to understanding masculinity, which proposes that masculinity </w:t>
      </w:r>
      <w:r w:rsidR="00ED7DA9" w:rsidRPr="00080A1A">
        <w:rPr>
          <w:rFonts w:ascii="Times" w:hAnsi="Times"/>
          <w:color w:val="000000" w:themeColor="text1"/>
        </w:rPr>
        <w:t>“</w:t>
      </w:r>
      <w:r w:rsidR="008A445C" w:rsidRPr="00080A1A">
        <w:rPr>
          <w:rFonts w:ascii="Times" w:hAnsi="Times"/>
          <w:color w:val="000000" w:themeColor="text1"/>
        </w:rPr>
        <w:t>norms</w:t>
      </w:r>
      <w:r w:rsidR="00ED7DA9" w:rsidRPr="00080A1A">
        <w:rPr>
          <w:rFonts w:ascii="Times" w:hAnsi="Times"/>
          <w:color w:val="000000" w:themeColor="text1"/>
        </w:rPr>
        <w:t>” are constructed upon White</w:t>
      </w:r>
      <w:r w:rsidR="006F4CFC" w:rsidRPr="00080A1A">
        <w:rPr>
          <w:rFonts w:ascii="Times" w:hAnsi="Times"/>
          <w:color w:val="000000" w:themeColor="text1"/>
        </w:rPr>
        <w:t xml:space="preserve"> men’</w:t>
      </w:r>
      <w:r w:rsidR="00ED7DA9" w:rsidRPr="00080A1A">
        <w:rPr>
          <w:rFonts w:ascii="Times" w:hAnsi="Times"/>
          <w:color w:val="000000" w:themeColor="text1"/>
        </w:rPr>
        <w:t>s</w:t>
      </w:r>
      <w:r w:rsidR="006F4CFC" w:rsidRPr="00080A1A">
        <w:rPr>
          <w:rFonts w:ascii="Times" w:hAnsi="Times"/>
          <w:color w:val="000000" w:themeColor="text1"/>
        </w:rPr>
        <w:t xml:space="preserve"> experiences</w:t>
      </w:r>
      <w:r w:rsidR="00ED7DA9" w:rsidRPr="00080A1A">
        <w:rPr>
          <w:rFonts w:ascii="Times" w:hAnsi="Times"/>
          <w:color w:val="000000" w:themeColor="text1"/>
        </w:rPr>
        <w:t xml:space="preserve"> and</w:t>
      </w:r>
      <w:r w:rsidR="008A445C" w:rsidRPr="00080A1A">
        <w:rPr>
          <w:rFonts w:ascii="Times" w:hAnsi="Times"/>
          <w:color w:val="000000" w:themeColor="text1"/>
        </w:rPr>
        <w:t xml:space="preserve"> may</w:t>
      </w:r>
      <w:r w:rsidR="00ED7DA9" w:rsidRPr="00080A1A">
        <w:rPr>
          <w:rFonts w:ascii="Times" w:hAnsi="Times"/>
          <w:color w:val="000000" w:themeColor="text1"/>
        </w:rPr>
        <w:t xml:space="preserve"> therefore</w:t>
      </w:r>
      <w:r w:rsidR="008A445C" w:rsidRPr="00080A1A">
        <w:rPr>
          <w:rFonts w:ascii="Times" w:hAnsi="Times"/>
          <w:color w:val="000000" w:themeColor="text1"/>
        </w:rPr>
        <w:t xml:space="preserve"> differentially influence men</w:t>
      </w:r>
      <w:r w:rsidR="00B51BA7" w:rsidRPr="00080A1A">
        <w:rPr>
          <w:rFonts w:ascii="Times" w:hAnsi="Times"/>
          <w:color w:val="000000" w:themeColor="text1"/>
        </w:rPr>
        <w:t xml:space="preserve"> of diverse racial backgrounds</w:t>
      </w:r>
      <w:r w:rsidR="000B439C" w:rsidRPr="00080A1A">
        <w:rPr>
          <w:rFonts w:ascii="Times" w:hAnsi="Times"/>
          <w:color w:val="000000" w:themeColor="text1"/>
        </w:rPr>
        <w:t xml:space="preserve"> </w:t>
      </w:r>
      <w:r w:rsidR="008A445C" w:rsidRPr="00080A1A">
        <w:rPr>
          <w:rFonts w:ascii="Times" w:hAnsi="Times"/>
          <w:color w:val="000000" w:themeColor="text1"/>
        </w:rPr>
        <w:t>(Liu, 2005; see also Griffith &amp; Cornish, 2018</w:t>
      </w:r>
      <w:r w:rsidR="00B51BA7" w:rsidRPr="00080A1A">
        <w:rPr>
          <w:rFonts w:ascii="Times" w:hAnsi="Times"/>
          <w:color w:val="000000" w:themeColor="text1"/>
        </w:rPr>
        <w:t>; Lu &amp; Wong, 2013</w:t>
      </w:r>
      <w:r w:rsidR="008A445C" w:rsidRPr="00080A1A">
        <w:rPr>
          <w:rFonts w:ascii="Times" w:hAnsi="Times"/>
          <w:color w:val="000000" w:themeColor="text1"/>
        </w:rPr>
        <w:t xml:space="preserve">). </w:t>
      </w:r>
      <w:r w:rsidR="000B439C" w:rsidRPr="00080A1A">
        <w:rPr>
          <w:rFonts w:ascii="Times" w:hAnsi="Times"/>
          <w:color w:val="000000" w:themeColor="text1"/>
        </w:rPr>
        <w:t>Therefore,</w:t>
      </w:r>
      <w:r w:rsidR="00A820C5" w:rsidRPr="00080A1A">
        <w:rPr>
          <w:rFonts w:ascii="Times" w:hAnsi="Times"/>
          <w:color w:val="000000" w:themeColor="text1"/>
        </w:rPr>
        <w:t xml:space="preserve"> </w:t>
      </w:r>
      <w:r w:rsidR="00150AA9" w:rsidRPr="00080A1A">
        <w:rPr>
          <w:rFonts w:ascii="Times" w:hAnsi="Times"/>
          <w:color w:val="000000" w:themeColor="text1"/>
        </w:rPr>
        <w:t>W</w:t>
      </w:r>
      <w:r w:rsidR="008A445C" w:rsidRPr="00080A1A">
        <w:rPr>
          <w:rFonts w:ascii="Times" w:hAnsi="Times"/>
          <w:color w:val="000000" w:themeColor="text1"/>
        </w:rPr>
        <w:t xml:space="preserve">hite men in predominantly or historically White social environments may feel particularly vulnerable to </w:t>
      </w:r>
      <w:r w:rsidR="00A820C5" w:rsidRPr="00080A1A">
        <w:rPr>
          <w:rFonts w:ascii="Times" w:hAnsi="Times"/>
          <w:color w:val="000000" w:themeColor="text1"/>
        </w:rPr>
        <w:t>masculinity threats</w:t>
      </w:r>
      <w:r w:rsidR="008A445C" w:rsidRPr="00080A1A">
        <w:rPr>
          <w:rFonts w:ascii="Times" w:hAnsi="Times"/>
          <w:color w:val="000000" w:themeColor="text1"/>
        </w:rPr>
        <w:t xml:space="preserve"> and may </w:t>
      </w:r>
      <w:r w:rsidR="00A820C5" w:rsidRPr="00080A1A">
        <w:rPr>
          <w:rFonts w:ascii="Times" w:hAnsi="Times"/>
          <w:color w:val="000000" w:themeColor="text1"/>
        </w:rPr>
        <w:t xml:space="preserve">vigilantly monitor their status as </w:t>
      </w:r>
      <w:r w:rsidR="008A445C" w:rsidRPr="00080A1A">
        <w:rPr>
          <w:rFonts w:ascii="Times" w:hAnsi="Times"/>
          <w:color w:val="000000" w:themeColor="text1"/>
        </w:rPr>
        <w:t xml:space="preserve">“real </w:t>
      </w:r>
      <w:r w:rsidR="003C07E1" w:rsidRPr="00080A1A">
        <w:rPr>
          <w:rFonts w:ascii="Times" w:hAnsi="Times"/>
          <w:color w:val="000000" w:themeColor="text1"/>
        </w:rPr>
        <w:t xml:space="preserve">[White] </w:t>
      </w:r>
      <w:r w:rsidR="008A445C" w:rsidRPr="00080A1A">
        <w:rPr>
          <w:rFonts w:ascii="Times" w:hAnsi="Times"/>
          <w:color w:val="000000" w:themeColor="text1"/>
        </w:rPr>
        <w:t>men”</w:t>
      </w:r>
      <w:r w:rsidR="00A820C5" w:rsidRPr="00080A1A">
        <w:rPr>
          <w:rFonts w:ascii="Times" w:hAnsi="Times"/>
          <w:color w:val="000000" w:themeColor="text1"/>
        </w:rPr>
        <w:t xml:space="preserve"> in these arenas</w:t>
      </w:r>
      <w:r w:rsidR="003C07E1" w:rsidRPr="00080A1A">
        <w:rPr>
          <w:rFonts w:ascii="Times" w:hAnsi="Times"/>
          <w:color w:val="000000" w:themeColor="text1"/>
        </w:rPr>
        <w:t>.</w:t>
      </w:r>
    </w:p>
    <w:p w14:paraId="7383F049" w14:textId="4922E0FF" w:rsidR="003C6540" w:rsidRPr="00080A1A" w:rsidRDefault="003C07E1" w:rsidP="003C07E1">
      <w:pPr>
        <w:spacing w:line="480" w:lineRule="auto"/>
        <w:ind w:firstLine="720"/>
        <w:rPr>
          <w:rFonts w:ascii="Times" w:hAnsi="Times"/>
          <w:color w:val="000000" w:themeColor="text1"/>
        </w:rPr>
      </w:pPr>
      <w:r w:rsidRPr="00080A1A">
        <w:rPr>
          <w:rFonts w:ascii="Times" w:hAnsi="Times"/>
          <w:color w:val="000000" w:themeColor="text1"/>
        </w:rPr>
        <w:t>Research has consistently shown that rigid adherence to gender role norms may be detrimental to</w:t>
      </w:r>
      <w:r w:rsidR="008A445C" w:rsidRPr="00080A1A">
        <w:rPr>
          <w:rFonts w:ascii="Times" w:hAnsi="Times"/>
          <w:color w:val="000000" w:themeColor="text1"/>
        </w:rPr>
        <w:t xml:space="preserve"> health and well-being (Caswell, </w:t>
      </w:r>
      <w:proofErr w:type="spellStart"/>
      <w:r w:rsidR="008A445C" w:rsidRPr="00080A1A">
        <w:rPr>
          <w:rFonts w:ascii="Times" w:hAnsi="Times"/>
          <w:color w:val="000000" w:themeColor="text1"/>
        </w:rPr>
        <w:t>Bosson</w:t>
      </w:r>
      <w:proofErr w:type="spellEnd"/>
      <w:r w:rsidR="008A445C" w:rsidRPr="00080A1A">
        <w:rPr>
          <w:rFonts w:ascii="Times" w:hAnsi="Times"/>
          <w:color w:val="000000" w:themeColor="text1"/>
        </w:rPr>
        <w:t xml:space="preserve">, </w:t>
      </w:r>
      <w:proofErr w:type="spellStart"/>
      <w:r w:rsidR="008A445C" w:rsidRPr="00080A1A">
        <w:rPr>
          <w:rFonts w:ascii="Times" w:hAnsi="Times"/>
          <w:color w:val="000000" w:themeColor="text1"/>
        </w:rPr>
        <w:t>Vandello</w:t>
      </w:r>
      <w:proofErr w:type="spellEnd"/>
      <w:r w:rsidR="008A445C" w:rsidRPr="00080A1A">
        <w:rPr>
          <w:rFonts w:ascii="Times" w:hAnsi="Times"/>
          <w:color w:val="000000" w:themeColor="text1"/>
        </w:rPr>
        <w:t xml:space="preserve">, &amp; Sellers, 2012; Kaya, Iwamoto, Brady, Clinton &amp; </w:t>
      </w:r>
      <w:proofErr w:type="spellStart"/>
      <w:r w:rsidR="008A445C" w:rsidRPr="00080A1A">
        <w:rPr>
          <w:rFonts w:ascii="Times" w:hAnsi="Times"/>
          <w:color w:val="000000" w:themeColor="text1"/>
        </w:rPr>
        <w:t>Grivel</w:t>
      </w:r>
      <w:proofErr w:type="spellEnd"/>
      <w:r w:rsidR="008A445C" w:rsidRPr="00080A1A">
        <w:rPr>
          <w:rFonts w:ascii="Times" w:hAnsi="Times"/>
          <w:color w:val="000000" w:themeColor="text1"/>
        </w:rPr>
        <w:t xml:space="preserve">, 2019). </w:t>
      </w:r>
      <w:r w:rsidR="00262071" w:rsidRPr="00080A1A">
        <w:rPr>
          <w:rFonts w:ascii="Times" w:hAnsi="Times"/>
          <w:color w:val="000000" w:themeColor="text1"/>
        </w:rPr>
        <w:t xml:space="preserve">One of the domains in which masculinity </w:t>
      </w:r>
      <w:r w:rsidR="00773A2E" w:rsidRPr="00080A1A">
        <w:rPr>
          <w:rFonts w:ascii="Times" w:hAnsi="Times"/>
          <w:color w:val="000000" w:themeColor="text1"/>
        </w:rPr>
        <w:t>norms</w:t>
      </w:r>
      <w:r w:rsidR="00262071" w:rsidRPr="00080A1A">
        <w:rPr>
          <w:rFonts w:ascii="Times" w:hAnsi="Times"/>
          <w:color w:val="000000" w:themeColor="text1"/>
        </w:rPr>
        <w:t xml:space="preserve"> influence</w:t>
      </w:r>
      <w:r w:rsidR="008A445C" w:rsidRPr="00080A1A">
        <w:rPr>
          <w:rFonts w:ascii="Times" w:hAnsi="Times"/>
          <w:color w:val="000000" w:themeColor="text1"/>
        </w:rPr>
        <w:t xml:space="preserve"> </w:t>
      </w:r>
      <w:r w:rsidR="00262071" w:rsidRPr="00080A1A">
        <w:rPr>
          <w:rFonts w:ascii="Times" w:hAnsi="Times"/>
          <w:color w:val="000000" w:themeColor="text1"/>
        </w:rPr>
        <w:t xml:space="preserve">men most insidiously is </w:t>
      </w:r>
      <w:r w:rsidR="002C2D4F" w:rsidRPr="00080A1A">
        <w:rPr>
          <w:rFonts w:ascii="Times" w:hAnsi="Times"/>
          <w:color w:val="000000" w:themeColor="text1"/>
        </w:rPr>
        <w:t>mental health</w:t>
      </w:r>
      <w:r w:rsidR="00262071" w:rsidRPr="00080A1A">
        <w:rPr>
          <w:rFonts w:ascii="Times" w:hAnsi="Times"/>
          <w:color w:val="000000" w:themeColor="text1"/>
        </w:rPr>
        <w:t xml:space="preserve">. </w:t>
      </w:r>
      <w:r w:rsidR="00F764F1" w:rsidRPr="00080A1A">
        <w:rPr>
          <w:rFonts w:ascii="Times" w:hAnsi="Times"/>
          <w:color w:val="000000" w:themeColor="text1"/>
        </w:rPr>
        <w:t xml:space="preserve">Two recent reviews of the literature </w:t>
      </w:r>
      <w:r w:rsidR="00AE6537" w:rsidRPr="00080A1A">
        <w:rPr>
          <w:rFonts w:ascii="Times" w:hAnsi="Times"/>
          <w:color w:val="000000" w:themeColor="text1"/>
        </w:rPr>
        <w:t>revealed th</w:t>
      </w:r>
      <w:r w:rsidR="00773A2E" w:rsidRPr="00080A1A">
        <w:rPr>
          <w:rFonts w:ascii="Times" w:hAnsi="Times"/>
          <w:color w:val="000000" w:themeColor="text1"/>
        </w:rPr>
        <w:t>e</w:t>
      </w:r>
      <w:r w:rsidR="00AE6537" w:rsidRPr="00080A1A">
        <w:rPr>
          <w:rFonts w:ascii="Times" w:hAnsi="Times"/>
          <w:color w:val="000000" w:themeColor="text1"/>
        </w:rPr>
        <w:t xml:space="preserve"> multiplicity of ways that men’s mental health is negatively impacted by masculine gender role </w:t>
      </w:r>
      <w:r w:rsidR="00773A2E" w:rsidRPr="00080A1A">
        <w:rPr>
          <w:rFonts w:ascii="Times" w:hAnsi="Times"/>
          <w:color w:val="000000" w:themeColor="text1"/>
        </w:rPr>
        <w:t>pressures (</w:t>
      </w:r>
      <w:r w:rsidR="00AE6537" w:rsidRPr="00080A1A">
        <w:rPr>
          <w:rFonts w:ascii="Times" w:hAnsi="Times"/>
          <w:color w:val="000000" w:themeColor="text1"/>
        </w:rPr>
        <w:t>O’</w:t>
      </w:r>
      <w:r w:rsidR="004C531C" w:rsidRPr="00080A1A">
        <w:rPr>
          <w:rFonts w:ascii="Times" w:hAnsi="Times"/>
          <w:color w:val="000000" w:themeColor="text1"/>
        </w:rPr>
        <w:t>Neil</w:t>
      </w:r>
      <w:r w:rsidR="00AE6537" w:rsidRPr="00080A1A">
        <w:rPr>
          <w:rFonts w:ascii="Times" w:hAnsi="Times"/>
          <w:color w:val="000000" w:themeColor="text1"/>
        </w:rPr>
        <w:t xml:space="preserve">, 2012; Wong, Ho, Wang, &amp; Miller, 2017). </w:t>
      </w:r>
      <w:r w:rsidR="000B439C" w:rsidRPr="00080A1A">
        <w:rPr>
          <w:rFonts w:ascii="Times" w:hAnsi="Times"/>
          <w:color w:val="000000" w:themeColor="text1"/>
        </w:rPr>
        <w:t>I</w:t>
      </w:r>
      <w:r w:rsidR="00AE6537" w:rsidRPr="00080A1A">
        <w:rPr>
          <w:rFonts w:ascii="Times" w:hAnsi="Times"/>
          <w:color w:val="000000" w:themeColor="text1"/>
        </w:rPr>
        <w:t xml:space="preserve">n a review of 249 studies, higher scores on measures of masculinity pressures, masculine gender role stress, and </w:t>
      </w:r>
      <w:r w:rsidR="00AE6537" w:rsidRPr="00080A1A">
        <w:rPr>
          <w:rFonts w:ascii="Times" w:hAnsi="Times"/>
          <w:color w:val="000000" w:themeColor="text1"/>
        </w:rPr>
        <w:lastRenderedPageBreak/>
        <w:t>hypermasculinity were consistently linked to mental health problems, including psychological stress and strain, substance abuse, depression, anxiety, anger, and aggression, as well as negative attitudes toward help-seeking</w:t>
      </w:r>
      <w:r w:rsidR="00AF0265" w:rsidRPr="00080A1A">
        <w:rPr>
          <w:rFonts w:ascii="Times" w:hAnsi="Times"/>
          <w:color w:val="000000" w:themeColor="text1"/>
        </w:rPr>
        <w:t xml:space="preserve"> (O’</w:t>
      </w:r>
      <w:r w:rsidR="004C531C" w:rsidRPr="00080A1A">
        <w:rPr>
          <w:rFonts w:ascii="Times" w:hAnsi="Times"/>
          <w:color w:val="000000" w:themeColor="text1"/>
        </w:rPr>
        <w:t>Neil</w:t>
      </w:r>
      <w:r w:rsidR="00AF0265" w:rsidRPr="00080A1A">
        <w:rPr>
          <w:rFonts w:ascii="Times" w:hAnsi="Times"/>
          <w:color w:val="000000" w:themeColor="text1"/>
        </w:rPr>
        <w:t>, 2012)</w:t>
      </w:r>
      <w:r w:rsidR="00AE6537" w:rsidRPr="00080A1A">
        <w:rPr>
          <w:rFonts w:ascii="Times" w:hAnsi="Times"/>
          <w:color w:val="000000" w:themeColor="text1"/>
        </w:rPr>
        <w:t xml:space="preserve">. </w:t>
      </w:r>
      <w:r w:rsidR="00262071" w:rsidRPr="00080A1A">
        <w:rPr>
          <w:rFonts w:ascii="Times" w:hAnsi="Times"/>
          <w:color w:val="000000" w:themeColor="text1"/>
        </w:rPr>
        <w:t>A</w:t>
      </w:r>
      <w:r w:rsidR="00AF0265" w:rsidRPr="00080A1A">
        <w:rPr>
          <w:rFonts w:ascii="Times" w:hAnsi="Times"/>
          <w:color w:val="000000" w:themeColor="text1"/>
        </w:rPr>
        <w:t>dditionally, a</w:t>
      </w:r>
      <w:r w:rsidR="00262071" w:rsidRPr="00080A1A">
        <w:rPr>
          <w:rFonts w:ascii="Times" w:hAnsi="Times"/>
          <w:color w:val="000000" w:themeColor="text1"/>
        </w:rPr>
        <w:t xml:space="preserve"> meta-analysis </w:t>
      </w:r>
      <w:r w:rsidR="00471A6E" w:rsidRPr="00080A1A">
        <w:rPr>
          <w:rFonts w:ascii="Times" w:hAnsi="Times"/>
          <w:color w:val="000000" w:themeColor="text1"/>
        </w:rPr>
        <w:t xml:space="preserve">of 78 studies examining the relation between adherence to masculine norms </w:t>
      </w:r>
      <w:r w:rsidR="00F764F1" w:rsidRPr="00080A1A">
        <w:rPr>
          <w:rFonts w:ascii="Times" w:hAnsi="Times"/>
          <w:color w:val="000000" w:themeColor="text1"/>
        </w:rPr>
        <w:t>and mental health (Wong, Ho, Wa</w:t>
      </w:r>
      <w:r w:rsidR="00471A6E" w:rsidRPr="00080A1A">
        <w:rPr>
          <w:rFonts w:ascii="Times" w:hAnsi="Times"/>
          <w:color w:val="000000" w:themeColor="text1"/>
        </w:rPr>
        <w:t>ng</w:t>
      </w:r>
      <w:r w:rsidR="00F764F1" w:rsidRPr="00080A1A">
        <w:rPr>
          <w:rFonts w:ascii="Times" w:hAnsi="Times"/>
          <w:color w:val="000000" w:themeColor="text1"/>
        </w:rPr>
        <w:t>, &amp; Miller, 2017) revealed that</w:t>
      </w:r>
      <w:r w:rsidR="00213F2C" w:rsidRPr="00080A1A">
        <w:rPr>
          <w:rFonts w:ascii="Times" w:hAnsi="Times"/>
          <w:color w:val="000000" w:themeColor="text1"/>
        </w:rPr>
        <w:t xml:space="preserve"> higher</w:t>
      </w:r>
      <w:r w:rsidR="00471A6E" w:rsidRPr="00080A1A">
        <w:rPr>
          <w:rFonts w:ascii="Times" w:hAnsi="Times"/>
          <w:color w:val="000000" w:themeColor="text1"/>
        </w:rPr>
        <w:t xml:space="preserve"> </w:t>
      </w:r>
      <w:r w:rsidR="00AE6537" w:rsidRPr="00080A1A">
        <w:rPr>
          <w:rFonts w:ascii="Times" w:hAnsi="Times"/>
          <w:color w:val="000000" w:themeColor="text1"/>
        </w:rPr>
        <w:t xml:space="preserve">conformity to </w:t>
      </w:r>
      <w:r w:rsidR="00213F2C" w:rsidRPr="00080A1A">
        <w:rPr>
          <w:rFonts w:ascii="Times" w:hAnsi="Times"/>
          <w:color w:val="000000" w:themeColor="text1"/>
        </w:rPr>
        <w:t>the norms of masculinity</w:t>
      </w:r>
      <w:r w:rsidR="00AE6537" w:rsidRPr="00080A1A">
        <w:rPr>
          <w:rFonts w:ascii="Times" w:hAnsi="Times"/>
          <w:color w:val="000000" w:themeColor="text1"/>
        </w:rPr>
        <w:t xml:space="preserve"> (particularly </w:t>
      </w:r>
      <w:r w:rsidR="00AF0265" w:rsidRPr="00080A1A">
        <w:rPr>
          <w:rFonts w:ascii="Times" w:hAnsi="Times"/>
          <w:color w:val="000000" w:themeColor="text1"/>
        </w:rPr>
        <w:t xml:space="preserve">self-reliance, power over women, and playboy) </w:t>
      </w:r>
      <w:r w:rsidR="00471A6E" w:rsidRPr="00080A1A">
        <w:rPr>
          <w:rFonts w:ascii="Times" w:hAnsi="Times"/>
          <w:color w:val="000000" w:themeColor="text1"/>
        </w:rPr>
        <w:t>was consistently</w:t>
      </w:r>
      <w:r w:rsidR="00F764F1" w:rsidRPr="00080A1A">
        <w:rPr>
          <w:rFonts w:ascii="Times" w:hAnsi="Times"/>
          <w:color w:val="000000" w:themeColor="text1"/>
        </w:rPr>
        <w:t xml:space="preserve"> positively</w:t>
      </w:r>
      <w:r w:rsidR="00471A6E" w:rsidRPr="00080A1A">
        <w:rPr>
          <w:rFonts w:ascii="Times" w:hAnsi="Times"/>
          <w:color w:val="000000" w:themeColor="text1"/>
        </w:rPr>
        <w:t xml:space="preserve"> linked to </w:t>
      </w:r>
      <w:r w:rsidR="00ED4590" w:rsidRPr="00080A1A">
        <w:rPr>
          <w:rFonts w:ascii="Times" w:hAnsi="Times"/>
          <w:color w:val="000000" w:themeColor="text1"/>
        </w:rPr>
        <w:t>adverse</w:t>
      </w:r>
      <w:r w:rsidR="00F764F1" w:rsidRPr="00080A1A">
        <w:rPr>
          <w:rFonts w:ascii="Times" w:hAnsi="Times"/>
          <w:color w:val="000000" w:themeColor="text1"/>
        </w:rPr>
        <w:t xml:space="preserve"> mental health outcomes</w:t>
      </w:r>
      <w:r w:rsidR="00471A6E" w:rsidRPr="00080A1A">
        <w:rPr>
          <w:rFonts w:ascii="Times" w:hAnsi="Times"/>
          <w:color w:val="000000" w:themeColor="text1"/>
        </w:rPr>
        <w:t xml:space="preserve"> (e.g., depression, substance use)</w:t>
      </w:r>
      <w:r w:rsidR="00F764F1" w:rsidRPr="00080A1A">
        <w:rPr>
          <w:rFonts w:ascii="Times" w:hAnsi="Times"/>
          <w:color w:val="000000" w:themeColor="text1"/>
        </w:rPr>
        <w:t xml:space="preserve"> and </w:t>
      </w:r>
      <w:r w:rsidR="00773A2E" w:rsidRPr="00080A1A">
        <w:rPr>
          <w:rFonts w:ascii="Times" w:hAnsi="Times"/>
          <w:color w:val="000000" w:themeColor="text1"/>
        </w:rPr>
        <w:t xml:space="preserve">less </w:t>
      </w:r>
      <w:r w:rsidR="00F764F1" w:rsidRPr="00080A1A">
        <w:rPr>
          <w:rFonts w:ascii="Times" w:hAnsi="Times"/>
          <w:color w:val="000000" w:themeColor="text1"/>
        </w:rPr>
        <w:t>psychological help-seeking, and negatively linked to positive mental health outcomes (e.g., life satisfaction, self-esteem).</w:t>
      </w:r>
      <w:r w:rsidR="00AF0265" w:rsidRPr="00080A1A">
        <w:rPr>
          <w:rFonts w:ascii="Times" w:hAnsi="Times"/>
          <w:color w:val="000000" w:themeColor="text1"/>
        </w:rPr>
        <w:t xml:space="preserve"> </w:t>
      </w:r>
    </w:p>
    <w:p w14:paraId="00000E10" w14:textId="0B82A875" w:rsidR="004728C7" w:rsidRPr="00080A1A" w:rsidRDefault="00030436" w:rsidP="00FA4FD8">
      <w:pPr>
        <w:spacing w:line="480" w:lineRule="auto"/>
        <w:ind w:firstLine="720"/>
        <w:rPr>
          <w:rFonts w:ascii="Times" w:hAnsi="Times"/>
          <w:color w:val="000000" w:themeColor="text1"/>
        </w:rPr>
      </w:pPr>
      <w:r w:rsidRPr="00080A1A">
        <w:rPr>
          <w:color w:val="000000" w:themeColor="text1"/>
        </w:rPr>
        <w:t>The workplace</w:t>
      </w:r>
      <w:r w:rsidR="00B60BF1" w:rsidRPr="00080A1A">
        <w:rPr>
          <w:rFonts w:ascii="Times" w:hAnsi="Times"/>
          <w:color w:val="000000" w:themeColor="text1"/>
        </w:rPr>
        <w:t xml:space="preserve"> </w:t>
      </w:r>
      <w:r w:rsidRPr="00080A1A">
        <w:rPr>
          <w:rFonts w:ascii="Times" w:hAnsi="Times"/>
          <w:color w:val="000000" w:themeColor="text1"/>
        </w:rPr>
        <w:t>can serve as a</w:t>
      </w:r>
      <w:r w:rsidR="00B60BF1" w:rsidRPr="00080A1A">
        <w:rPr>
          <w:rFonts w:ascii="Times" w:hAnsi="Times"/>
          <w:color w:val="000000" w:themeColor="text1"/>
        </w:rPr>
        <w:t xml:space="preserve"> </w:t>
      </w:r>
      <w:r w:rsidR="006E2360" w:rsidRPr="00080A1A">
        <w:rPr>
          <w:rFonts w:ascii="Times" w:hAnsi="Times"/>
          <w:color w:val="000000" w:themeColor="text1"/>
        </w:rPr>
        <w:t>site</w:t>
      </w:r>
      <w:r w:rsidR="00B60BF1" w:rsidRPr="00080A1A">
        <w:rPr>
          <w:rFonts w:ascii="Times" w:hAnsi="Times"/>
          <w:color w:val="000000" w:themeColor="text1"/>
        </w:rPr>
        <w:t xml:space="preserve"> </w:t>
      </w:r>
      <w:r w:rsidR="00B22F03" w:rsidRPr="00080A1A">
        <w:rPr>
          <w:rFonts w:ascii="Times" w:hAnsi="Times"/>
          <w:color w:val="000000" w:themeColor="text1"/>
        </w:rPr>
        <w:t>where</w:t>
      </w:r>
      <w:r w:rsidR="00B60BF1" w:rsidRPr="00080A1A">
        <w:rPr>
          <w:rFonts w:ascii="Times" w:hAnsi="Times"/>
          <w:color w:val="000000" w:themeColor="text1"/>
        </w:rPr>
        <w:t xml:space="preserve"> </w:t>
      </w:r>
      <w:r w:rsidR="007D042F" w:rsidRPr="00080A1A">
        <w:rPr>
          <w:rFonts w:ascii="Times" w:hAnsi="Times"/>
          <w:color w:val="000000" w:themeColor="text1"/>
        </w:rPr>
        <w:t>manhood</w:t>
      </w:r>
      <w:r w:rsidR="004C5D3A" w:rsidRPr="00080A1A">
        <w:rPr>
          <w:rFonts w:ascii="Times" w:hAnsi="Times"/>
          <w:color w:val="000000" w:themeColor="text1"/>
        </w:rPr>
        <w:t xml:space="preserve"> and masculinity, specifically White </w:t>
      </w:r>
      <w:r w:rsidR="008A445C" w:rsidRPr="00080A1A">
        <w:rPr>
          <w:rFonts w:ascii="Times" w:hAnsi="Times"/>
          <w:color w:val="000000" w:themeColor="text1"/>
        </w:rPr>
        <w:t xml:space="preserve">manhood and </w:t>
      </w:r>
      <w:r w:rsidR="004C5D3A" w:rsidRPr="00080A1A">
        <w:rPr>
          <w:rFonts w:ascii="Times" w:hAnsi="Times"/>
          <w:color w:val="000000" w:themeColor="text1"/>
        </w:rPr>
        <w:t>masculinity,</w:t>
      </w:r>
      <w:r w:rsidR="00B60BF1" w:rsidRPr="00080A1A">
        <w:rPr>
          <w:rFonts w:ascii="Times" w:hAnsi="Times"/>
          <w:color w:val="000000" w:themeColor="text1"/>
        </w:rPr>
        <w:t xml:space="preserve"> </w:t>
      </w:r>
      <w:r w:rsidR="00773A2E" w:rsidRPr="00080A1A">
        <w:rPr>
          <w:rFonts w:ascii="Times" w:hAnsi="Times"/>
          <w:color w:val="000000" w:themeColor="text1"/>
        </w:rPr>
        <w:t xml:space="preserve">are </w:t>
      </w:r>
      <w:r w:rsidR="00B60BF1" w:rsidRPr="00080A1A">
        <w:rPr>
          <w:rFonts w:ascii="Times" w:hAnsi="Times"/>
          <w:color w:val="000000" w:themeColor="text1"/>
        </w:rPr>
        <w:t xml:space="preserve">particularly </w:t>
      </w:r>
      <w:r w:rsidR="00A34BE1" w:rsidRPr="00080A1A">
        <w:rPr>
          <w:rFonts w:ascii="Times" w:hAnsi="Times"/>
          <w:color w:val="000000" w:themeColor="text1"/>
        </w:rPr>
        <w:t>important</w:t>
      </w:r>
      <w:r w:rsidR="00A81583" w:rsidRPr="00080A1A">
        <w:rPr>
          <w:rFonts w:ascii="Times" w:hAnsi="Times"/>
          <w:color w:val="000000" w:themeColor="text1"/>
        </w:rPr>
        <w:t xml:space="preserve"> </w:t>
      </w:r>
      <w:r w:rsidR="00B60BF1" w:rsidRPr="00080A1A">
        <w:rPr>
          <w:rFonts w:ascii="Times" w:hAnsi="Times"/>
          <w:color w:val="000000" w:themeColor="text1"/>
        </w:rPr>
        <w:t>(</w:t>
      </w:r>
      <w:proofErr w:type="spellStart"/>
      <w:r w:rsidR="00B60BF1" w:rsidRPr="00080A1A">
        <w:rPr>
          <w:rFonts w:ascii="Times" w:hAnsi="Times"/>
          <w:color w:val="000000" w:themeColor="text1"/>
        </w:rPr>
        <w:t>Berdahl</w:t>
      </w:r>
      <w:proofErr w:type="spellEnd"/>
      <w:r w:rsidR="00B60BF1" w:rsidRPr="00080A1A">
        <w:rPr>
          <w:rFonts w:ascii="Times" w:hAnsi="Times"/>
          <w:color w:val="000000" w:themeColor="text1"/>
        </w:rPr>
        <w:t>, Cooper, Glick, Livingston, &amp; Williams, 2018</w:t>
      </w:r>
      <w:r w:rsidR="003C07E1" w:rsidRPr="00080A1A">
        <w:rPr>
          <w:rFonts w:ascii="Times" w:hAnsi="Times"/>
          <w:color w:val="000000" w:themeColor="text1"/>
        </w:rPr>
        <w:t>).</w:t>
      </w:r>
      <w:r w:rsidR="0004110E" w:rsidRPr="00080A1A">
        <w:rPr>
          <w:rFonts w:ascii="Times" w:hAnsi="Times"/>
          <w:color w:val="000000" w:themeColor="text1"/>
        </w:rPr>
        <w:t xml:space="preserve"> </w:t>
      </w:r>
      <w:r w:rsidR="00BF5F48" w:rsidRPr="00080A1A">
        <w:rPr>
          <w:rFonts w:ascii="Times" w:hAnsi="Times"/>
          <w:color w:val="000000" w:themeColor="text1"/>
        </w:rPr>
        <w:t>While</w:t>
      </w:r>
      <w:r w:rsidR="006E6229" w:rsidRPr="00080A1A">
        <w:rPr>
          <w:rFonts w:ascii="Times" w:hAnsi="Times"/>
          <w:color w:val="000000" w:themeColor="text1"/>
        </w:rPr>
        <w:t xml:space="preserve"> White</w:t>
      </w:r>
      <w:r w:rsidR="00BF5F48" w:rsidRPr="00080A1A">
        <w:rPr>
          <w:rFonts w:ascii="Times" w:hAnsi="Times"/>
          <w:color w:val="000000" w:themeColor="text1"/>
        </w:rPr>
        <w:t xml:space="preserve"> masculine characteristics are often paramount in male-dominated industries (Cockburn, 1991; Martell, Parker, </w:t>
      </w:r>
      <w:proofErr w:type="spellStart"/>
      <w:r w:rsidR="00BF5F48" w:rsidRPr="00080A1A">
        <w:rPr>
          <w:rFonts w:ascii="Times" w:hAnsi="Times"/>
          <w:color w:val="000000" w:themeColor="text1"/>
        </w:rPr>
        <w:t>Emrich</w:t>
      </w:r>
      <w:proofErr w:type="spellEnd"/>
      <w:r w:rsidR="00BF5F48" w:rsidRPr="00080A1A">
        <w:rPr>
          <w:rFonts w:ascii="Times" w:hAnsi="Times"/>
          <w:color w:val="000000" w:themeColor="text1"/>
        </w:rPr>
        <w:t>, &amp; Crawford, 1998; Williams, 2013),</w:t>
      </w:r>
      <w:r w:rsidR="007077D3" w:rsidRPr="00080A1A">
        <w:rPr>
          <w:rFonts w:ascii="Times" w:hAnsi="Times"/>
          <w:color w:val="000000" w:themeColor="text1"/>
        </w:rPr>
        <w:t xml:space="preserve"> even men who work in </w:t>
      </w:r>
      <w:r w:rsidR="00BF5F48" w:rsidRPr="00080A1A">
        <w:rPr>
          <w:rFonts w:ascii="Times" w:hAnsi="Times"/>
          <w:color w:val="000000" w:themeColor="text1"/>
        </w:rPr>
        <w:t>stereotypically fem</w:t>
      </w:r>
      <w:r w:rsidR="001831A3" w:rsidRPr="00080A1A">
        <w:rPr>
          <w:rFonts w:ascii="Times" w:hAnsi="Times"/>
          <w:color w:val="000000" w:themeColor="text1"/>
        </w:rPr>
        <w:t xml:space="preserve">inine </w:t>
      </w:r>
      <w:r w:rsidR="007077D3" w:rsidRPr="00080A1A">
        <w:rPr>
          <w:rFonts w:ascii="Times" w:hAnsi="Times"/>
          <w:color w:val="000000" w:themeColor="text1"/>
        </w:rPr>
        <w:t xml:space="preserve">occupations engage in </w:t>
      </w:r>
      <w:r w:rsidR="00B34704" w:rsidRPr="00080A1A">
        <w:rPr>
          <w:rFonts w:ascii="Times" w:hAnsi="Times"/>
          <w:color w:val="000000" w:themeColor="text1"/>
        </w:rPr>
        <w:t xml:space="preserve">various </w:t>
      </w:r>
      <w:r w:rsidR="007077D3" w:rsidRPr="00080A1A">
        <w:rPr>
          <w:rFonts w:ascii="Times" w:hAnsi="Times"/>
          <w:color w:val="000000" w:themeColor="text1"/>
        </w:rPr>
        <w:t>strategies to assert their masculinity at work (Simpson, 2004</w:t>
      </w:r>
      <w:r w:rsidR="00BF5F48" w:rsidRPr="00080A1A">
        <w:rPr>
          <w:rFonts w:ascii="Times" w:hAnsi="Times"/>
          <w:color w:val="000000" w:themeColor="text1"/>
        </w:rPr>
        <w:t>).</w:t>
      </w:r>
      <w:r w:rsidR="00FA4FD8" w:rsidRPr="00080A1A">
        <w:rPr>
          <w:rFonts w:ascii="Times" w:hAnsi="Times"/>
          <w:color w:val="000000" w:themeColor="text1"/>
        </w:rPr>
        <w:t xml:space="preserve"> </w:t>
      </w:r>
      <w:r w:rsidR="00B60BF1" w:rsidRPr="00080A1A">
        <w:rPr>
          <w:rFonts w:ascii="Times" w:hAnsi="Times"/>
          <w:color w:val="000000" w:themeColor="text1"/>
        </w:rPr>
        <w:t xml:space="preserve">Relevant to the current work, men </w:t>
      </w:r>
      <w:r w:rsidR="00EE28A9" w:rsidRPr="00080A1A">
        <w:rPr>
          <w:rFonts w:ascii="Times" w:hAnsi="Times"/>
          <w:color w:val="000000" w:themeColor="text1"/>
        </w:rPr>
        <w:t>may be</w:t>
      </w:r>
      <w:r w:rsidR="00B60BF1" w:rsidRPr="00080A1A">
        <w:rPr>
          <w:rFonts w:ascii="Times" w:hAnsi="Times"/>
          <w:color w:val="000000" w:themeColor="text1"/>
        </w:rPr>
        <w:t xml:space="preserve"> resistant to disclose mental health conditions</w:t>
      </w:r>
      <w:r w:rsidR="00E40C47" w:rsidRPr="00080A1A">
        <w:rPr>
          <w:rFonts w:ascii="Times" w:hAnsi="Times"/>
          <w:color w:val="000000" w:themeColor="text1"/>
        </w:rPr>
        <w:t xml:space="preserve"> at work</w:t>
      </w:r>
      <w:r w:rsidR="00B60BF1" w:rsidRPr="00080A1A">
        <w:rPr>
          <w:rFonts w:ascii="Times" w:hAnsi="Times"/>
          <w:color w:val="000000" w:themeColor="text1"/>
        </w:rPr>
        <w:t xml:space="preserve"> out of fear of being penalized for gender atypicality (Seaton, Bottorff, </w:t>
      </w:r>
      <w:proofErr w:type="spellStart"/>
      <w:r w:rsidR="00B60BF1" w:rsidRPr="00080A1A">
        <w:rPr>
          <w:rFonts w:ascii="Times" w:hAnsi="Times"/>
          <w:color w:val="000000" w:themeColor="text1"/>
        </w:rPr>
        <w:t>Oliffe</w:t>
      </w:r>
      <w:proofErr w:type="spellEnd"/>
      <w:r w:rsidR="00B60BF1" w:rsidRPr="00080A1A">
        <w:rPr>
          <w:rFonts w:ascii="Times" w:hAnsi="Times"/>
          <w:color w:val="000000" w:themeColor="text1"/>
        </w:rPr>
        <w:t xml:space="preserve">, </w:t>
      </w:r>
      <w:proofErr w:type="spellStart"/>
      <w:r w:rsidR="00B60BF1" w:rsidRPr="00080A1A">
        <w:rPr>
          <w:rFonts w:ascii="Times" w:hAnsi="Times"/>
          <w:color w:val="000000" w:themeColor="text1"/>
        </w:rPr>
        <w:t>Medhurst</w:t>
      </w:r>
      <w:proofErr w:type="spellEnd"/>
      <w:r w:rsidR="00B60BF1" w:rsidRPr="00080A1A">
        <w:rPr>
          <w:rFonts w:ascii="Times" w:hAnsi="Times"/>
          <w:color w:val="000000" w:themeColor="text1"/>
        </w:rPr>
        <w:t>,</w:t>
      </w:r>
      <w:r w:rsidR="00C233C4" w:rsidRPr="00080A1A">
        <w:rPr>
          <w:rFonts w:ascii="Times" w:hAnsi="Times"/>
          <w:color w:val="000000" w:themeColor="text1"/>
        </w:rPr>
        <w:t xml:space="preserve"> &amp;</w:t>
      </w:r>
      <w:r w:rsidR="00B60BF1" w:rsidRPr="00080A1A">
        <w:rPr>
          <w:rFonts w:ascii="Times" w:hAnsi="Times"/>
          <w:color w:val="000000" w:themeColor="text1"/>
        </w:rPr>
        <w:t xml:space="preserve"> </w:t>
      </w:r>
      <w:proofErr w:type="spellStart"/>
      <w:r w:rsidR="00C233C4" w:rsidRPr="00080A1A">
        <w:rPr>
          <w:rFonts w:ascii="Times" w:hAnsi="Times"/>
          <w:color w:val="000000" w:themeColor="text1"/>
        </w:rPr>
        <w:t>DeLeenheer</w:t>
      </w:r>
      <w:proofErr w:type="spellEnd"/>
      <w:r w:rsidR="00C233C4" w:rsidRPr="00080A1A">
        <w:rPr>
          <w:rFonts w:ascii="Times" w:hAnsi="Times"/>
          <w:color w:val="000000" w:themeColor="text1"/>
        </w:rPr>
        <w:t>,</w:t>
      </w:r>
      <w:r w:rsidR="005C3116" w:rsidRPr="00080A1A">
        <w:rPr>
          <w:rFonts w:ascii="Times" w:hAnsi="Times"/>
          <w:color w:val="000000" w:themeColor="text1"/>
        </w:rPr>
        <w:t xml:space="preserve"> </w:t>
      </w:r>
      <w:r w:rsidR="00B60BF1" w:rsidRPr="00080A1A">
        <w:rPr>
          <w:rFonts w:ascii="Times" w:hAnsi="Times"/>
          <w:color w:val="000000" w:themeColor="text1"/>
        </w:rPr>
        <w:t>2018).</w:t>
      </w:r>
      <w:r w:rsidR="00903109" w:rsidRPr="00080A1A">
        <w:rPr>
          <w:rFonts w:ascii="Times" w:hAnsi="Times"/>
          <w:color w:val="000000" w:themeColor="text1"/>
        </w:rPr>
        <w:t xml:space="preserve"> </w:t>
      </w:r>
      <w:r w:rsidR="008674AE" w:rsidRPr="00080A1A">
        <w:rPr>
          <w:rFonts w:ascii="Times" w:hAnsi="Times"/>
          <w:color w:val="000000" w:themeColor="text1"/>
        </w:rPr>
        <w:t>However, h</w:t>
      </w:r>
      <w:r w:rsidR="00D85608" w:rsidRPr="00080A1A">
        <w:rPr>
          <w:rFonts w:ascii="Times" w:hAnsi="Times"/>
          <w:color w:val="000000" w:themeColor="text1"/>
        </w:rPr>
        <w:t>iding a stigmatized identity at work has been linked to a number of negative personal and organizational outcomes</w:t>
      </w:r>
      <w:r w:rsidR="00BF4F39" w:rsidRPr="00080A1A">
        <w:rPr>
          <w:rFonts w:ascii="Times" w:hAnsi="Times"/>
          <w:color w:val="000000" w:themeColor="text1"/>
        </w:rPr>
        <w:t xml:space="preserve"> (</w:t>
      </w:r>
      <w:proofErr w:type="spellStart"/>
      <w:r w:rsidR="00BF4F39" w:rsidRPr="00080A1A">
        <w:rPr>
          <w:rFonts w:ascii="Times" w:hAnsi="Times"/>
          <w:color w:val="000000" w:themeColor="text1"/>
        </w:rPr>
        <w:t>Ragins</w:t>
      </w:r>
      <w:proofErr w:type="spellEnd"/>
      <w:r w:rsidR="00BF4F39" w:rsidRPr="00080A1A">
        <w:rPr>
          <w:rFonts w:ascii="Times" w:hAnsi="Times"/>
          <w:color w:val="000000" w:themeColor="text1"/>
        </w:rPr>
        <w:t xml:space="preserve"> &amp; Cornwell, 2001)</w:t>
      </w:r>
      <w:r w:rsidR="00D85608" w:rsidRPr="00080A1A">
        <w:rPr>
          <w:rFonts w:ascii="Times" w:hAnsi="Times"/>
          <w:color w:val="000000" w:themeColor="text1"/>
        </w:rPr>
        <w:t xml:space="preserve">, </w:t>
      </w:r>
      <w:r w:rsidR="007F209B" w:rsidRPr="00080A1A">
        <w:rPr>
          <w:rFonts w:ascii="Times" w:hAnsi="Times"/>
          <w:color w:val="000000" w:themeColor="text1"/>
        </w:rPr>
        <w:t>including negative job attitudes and psychological strain. While</w:t>
      </w:r>
      <w:r w:rsidR="00D85608" w:rsidRPr="00080A1A">
        <w:rPr>
          <w:rFonts w:ascii="Times" w:hAnsi="Times"/>
          <w:color w:val="000000" w:themeColor="text1"/>
        </w:rPr>
        <w:t xml:space="preserve"> </w:t>
      </w:r>
      <w:r w:rsidR="007F209B" w:rsidRPr="00080A1A">
        <w:rPr>
          <w:rFonts w:ascii="Times" w:hAnsi="Times"/>
          <w:color w:val="000000" w:themeColor="text1"/>
        </w:rPr>
        <w:t>disclosure is a complicated and personal matter</w:t>
      </w:r>
      <w:r w:rsidR="00541369" w:rsidRPr="00080A1A">
        <w:rPr>
          <w:rFonts w:ascii="Times" w:hAnsi="Times"/>
          <w:color w:val="000000" w:themeColor="text1"/>
        </w:rPr>
        <w:t xml:space="preserve"> (</w:t>
      </w:r>
      <w:r w:rsidR="5D05A595" w:rsidRPr="00080A1A">
        <w:rPr>
          <w:rFonts w:ascii="Times" w:hAnsi="Times"/>
          <w:color w:val="000000" w:themeColor="text1"/>
        </w:rPr>
        <w:t xml:space="preserve">Clair, Beatty, &amp; MacLean, </w:t>
      </w:r>
      <w:r w:rsidR="000E1E67" w:rsidRPr="00080A1A">
        <w:rPr>
          <w:rFonts w:ascii="Times" w:hAnsi="Times"/>
          <w:color w:val="000000" w:themeColor="text1"/>
        </w:rPr>
        <w:t>2002</w:t>
      </w:r>
      <w:r w:rsidR="00541369" w:rsidRPr="00080A1A">
        <w:rPr>
          <w:rFonts w:ascii="Times" w:hAnsi="Times"/>
          <w:color w:val="000000" w:themeColor="text1"/>
        </w:rPr>
        <w:t>)</w:t>
      </w:r>
      <w:r w:rsidR="00757C5C" w:rsidRPr="00080A1A">
        <w:rPr>
          <w:rFonts w:ascii="Times" w:hAnsi="Times"/>
          <w:color w:val="000000" w:themeColor="text1"/>
        </w:rPr>
        <w:t>,</w:t>
      </w:r>
      <w:r w:rsidR="007F209B" w:rsidRPr="00080A1A">
        <w:rPr>
          <w:rFonts w:ascii="Times" w:hAnsi="Times"/>
          <w:color w:val="000000" w:themeColor="text1"/>
        </w:rPr>
        <w:t xml:space="preserve"> studies suggest that</w:t>
      </w:r>
      <w:r w:rsidR="006818C2" w:rsidRPr="00080A1A">
        <w:rPr>
          <w:rFonts w:ascii="Times" w:hAnsi="Times"/>
          <w:color w:val="000000" w:themeColor="text1"/>
        </w:rPr>
        <w:t>, in the context of a supportive workplace environment,</w:t>
      </w:r>
      <w:r w:rsidR="007F209B" w:rsidRPr="00080A1A">
        <w:rPr>
          <w:rFonts w:ascii="Times" w:hAnsi="Times"/>
          <w:color w:val="000000" w:themeColor="text1"/>
        </w:rPr>
        <w:t xml:space="preserve"> revealing a stigmatized identity</w:t>
      </w:r>
      <w:r w:rsidR="006818C2" w:rsidRPr="00080A1A">
        <w:rPr>
          <w:rFonts w:ascii="Times" w:hAnsi="Times"/>
          <w:color w:val="000000" w:themeColor="text1"/>
        </w:rPr>
        <w:t xml:space="preserve"> (e.g.,</w:t>
      </w:r>
      <w:r w:rsidR="00757C5C" w:rsidRPr="00080A1A">
        <w:rPr>
          <w:rFonts w:ascii="Times" w:hAnsi="Times"/>
          <w:color w:val="000000" w:themeColor="text1"/>
        </w:rPr>
        <w:t xml:space="preserve"> mental health diagnosis</w:t>
      </w:r>
      <w:r w:rsidR="006818C2" w:rsidRPr="00080A1A">
        <w:rPr>
          <w:rFonts w:ascii="Times" w:hAnsi="Times"/>
          <w:color w:val="000000" w:themeColor="text1"/>
        </w:rPr>
        <w:t>)</w:t>
      </w:r>
      <w:r w:rsidR="00757C5C" w:rsidRPr="00080A1A">
        <w:rPr>
          <w:rFonts w:ascii="Times" w:hAnsi="Times"/>
          <w:color w:val="000000" w:themeColor="text1"/>
        </w:rPr>
        <w:t xml:space="preserve"> </w:t>
      </w:r>
      <w:r w:rsidR="00D3143E" w:rsidRPr="00080A1A">
        <w:rPr>
          <w:rFonts w:ascii="Times" w:hAnsi="Times"/>
          <w:color w:val="000000" w:themeColor="text1"/>
        </w:rPr>
        <w:t>can improve workplace</w:t>
      </w:r>
      <w:r w:rsidR="00757C5C" w:rsidRPr="00080A1A">
        <w:rPr>
          <w:rFonts w:ascii="Times" w:hAnsi="Times"/>
          <w:color w:val="000000" w:themeColor="text1"/>
        </w:rPr>
        <w:t xml:space="preserve"> functioning (Clair</w:t>
      </w:r>
      <w:r w:rsidR="000E1E67" w:rsidRPr="00080A1A">
        <w:rPr>
          <w:rFonts w:ascii="Times" w:hAnsi="Times"/>
          <w:color w:val="000000" w:themeColor="text1"/>
        </w:rPr>
        <w:t xml:space="preserve"> et al., 2002</w:t>
      </w:r>
      <w:r w:rsidR="00757C5C" w:rsidRPr="00080A1A">
        <w:rPr>
          <w:rFonts w:ascii="Times" w:hAnsi="Times"/>
          <w:color w:val="000000" w:themeColor="text1"/>
        </w:rPr>
        <w:t xml:space="preserve">; </w:t>
      </w:r>
      <w:r w:rsidR="000B439C" w:rsidRPr="00080A1A">
        <w:rPr>
          <w:rFonts w:ascii="Times" w:hAnsi="Times"/>
          <w:color w:val="000000" w:themeColor="text1"/>
        </w:rPr>
        <w:t xml:space="preserve">see also </w:t>
      </w:r>
      <w:r w:rsidR="00BF4F39" w:rsidRPr="00080A1A">
        <w:rPr>
          <w:rFonts w:ascii="Times" w:hAnsi="Times"/>
          <w:color w:val="000000" w:themeColor="text1"/>
        </w:rPr>
        <w:t>Shallenberger, 1994</w:t>
      </w:r>
      <w:r w:rsidR="00757C5C" w:rsidRPr="00080A1A">
        <w:rPr>
          <w:rFonts w:ascii="Times" w:hAnsi="Times"/>
          <w:color w:val="000000" w:themeColor="text1"/>
        </w:rPr>
        <w:t xml:space="preserve">). </w:t>
      </w:r>
      <w:r w:rsidR="008674AE" w:rsidRPr="00080A1A">
        <w:rPr>
          <w:rFonts w:ascii="Times" w:hAnsi="Times"/>
          <w:color w:val="000000" w:themeColor="text1"/>
        </w:rPr>
        <w:t>Additionally, a</w:t>
      </w:r>
      <w:r w:rsidR="009A7D6F" w:rsidRPr="00080A1A">
        <w:rPr>
          <w:rFonts w:ascii="Times" w:hAnsi="Times"/>
          <w:color w:val="000000" w:themeColor="text1"/>
        </w:rPr>
        <w:t>lthough</w:t>
      </w:r>
      <w:r w:rsidR="005F63CC" w:rsidRPr="00080A1A">
        <w:rPr>
          <w:rFonts w:ascii="Times" w:hAnsi="Times"/>
          <w:color w:val="000000" w:themeColor="text1"/>
        </w:rPr>
        <w:t xml:space="preserve"> </w:t>
      </w:r>
      <w:r w:rsidR="005F7B41" w:rsidRPr="00080A1A">
        <w:rPr>
          <w:rFonts w:ascii="Times" w:hAnsi="Times"/>
          <w:color w:val="000000" w:themeColor="text1"/>
        </w:rPr>
        <w:t xml:space="preserve">many </w:t>
      </w:r>
      <w:r w:rsidR="00150AA9" w:rsidRPr="00080A1A">
        <w:rPr>
          <w:rFonts w:ascii="Times" w:hAnsi="Times"/>
          <w:color w:val="000000" w:themeColor="text1"/>
        </w:rPr>
        <w:t xml:space="preserve">U.S. </w:t>
      </w:r>
      <w:r w:rsidR="007A1945" w:rsidRPr="00080A1A">
        <w:rPr>
          <w:rFonts w:ascii="Times" w:hAnsi="Times"/>
          <w:color w:val="000000" w:themeColor="text1"/>
        </w:rPr>
        <w:t xml:space="preserve">employees </w:t>
      </w:r>
      <w:r w:rsidR="005F63CC" w:rsidRPr="00080A1A">
        <w:rPr>
          <w:rFonts w:ascii="Times" w:hAnsi="Times"/>
          <w:color w:val="000000" w:themeColor="text1"/>
        </w:rPr>
        <w:t xml:space="preserve">with mental health conditions </w:t>
      </w:r>
      <w:r w:rsidR="005F7B41" w:rsidRPr="00080A1A">
        <w:rPr>
          <w:rFonts w:ascii="Times" w:hAnsi="Times"/>
          <w:color w:val="000000" w:themeColor="text1"/>
        </w:rPr>
        <w:t xml:space="preserve">are </w:t>
      </w:r>
      <w:r w:rsidR="005F63CC" w:rsidRPr="00080A1A">
        <w:rPr>
          <w:rFonts w:ascii="Times" w:hAnsi="Times"/>
          <w:color w:val="000000" w:themeColor="text1"/>
        </w:rPr>
        <w:t>protected from discrimination through legislation (</w:t>
      </w:r>
      <w:r w:rsidR="00150AA9" w:rsidRPr="00080A1A">
        <w:rPr>
          <w:rFonts w:ascii="Times" w:hAnsi="Times"/>
          <w:color w:val="000000" w:themeColor="text1"/>
        </w:rPr>
        <w:t>A</w:t>
      </w:r>
      <w:r w:rsidR="00642CED" w:rsidRPr="00080A1A">
        <w:rPr>
          <w:rFonts w:ascii="Times" w:hAnsi="Times"/>
          <w:color w:val="000000" w:themeColor="text1"/>
        </w:rPr>
        <w:t xml:space="preserve">mericans with Disabilities </w:t>
      </w:r>
      <w:r w:rsidR="00642CED" w:rsidRPr="00080A1A">
        <w:rPr>
          <w:rFonts w:ascii="Times" w:hAnsi="Times"/>
          <w:color w:val="000000" w:themeColor="text1"/>
        </w:rPr>
        <w:lastRenderedPageBreak/>
        <w:t>Act,</w:t>
      </w:r>
      <w:r w:rsidR="005F63CC" w:rsidRPr="00080A1A">
        <w:rPr>
          <w:rFonts w:ascii="Times" w:hAnsi="Times"/>
          <w:color w:val="000000" w:themeColor="text1"/>
        </w:rPr>
        <w:t xml:space="preserve"> 1990),</w:t>
      </w:r>
      <w:r w:rsidR="00D3143E" w:rsidRPr="00080A1A">
        <w:rPr>
          <w:rFonts w:ascii="Times" w:hAnsi="Times"/>
          <w:color w:val="000000" w:themeColor="text1"/>
        </w:rPr>
        <w:t xml:space="preserve"> </w:t>
      </w:r>
      <w:r w:rsidR="009A4178" w:rsidRPr="00080A1A">
        <w:rPr>
          <w:rFonts w:ascii="Times" w:hAnsi="Times"/>
          <w:color w:val="000000" w:themeColor="text1"/>
        </w:rPr>
        <w:t>in order to benefit from these pro</w:t>
      </w:r>
      <w:r w:rsidR="006818C2" w:rsidRPr="00080A1A">
        <w:rPr>
          <w:rFonts w:ascii="Times" w:hAnsi="Times"/>
          <w:color w:val="000000" w:themeColor="text1"/>
        </w:rPr>
        <w:t>visions</w:t>
      </w:r>
      <w:r w:rsidR="009A4178" w:rsidRPr="00080A1A">
        <w:rPr>
          <w:rFonts w:ascii="Times" w:hAnsi="Times"/>
          <w:color w:val="000000" w:themeColor="text1"/>
        </w:rPr>
        <w:t xml:space="preserve">, some degree of disclosure is necessary. </w:t>
      </w:r>
      <w:r w:rsidR="0004110E" w:rsidRPr="00080A1A">
        <w:rPr>
          <w:rFonts w:ascii="Times" w:hAnsi="Times"/>
          <w:color w:val="000000" w:themeColor="text1"/>
        </w:rPr>
        <w:t>White m</w:t>
      </w:r>
      <w:r w:rsidR="005F63CC" w:rsidRPr="00080A1A">
        <w:rPr>
          <w:rFonts w:ascii="Times" w:hAnsi="Times"/>
          <w:color w:val="000000" w:themeColor="text1"/>
        </w:rPr>
        <w:t xml:space="preserve">en living with mental health </w:t>
      </w:r>
      <w:r w:rsidR="005F7B41" w:rsidRPr="00080A1A">
        <w:rPr>
          <w:rFonts w:ascii="Times" w:hAnsi="Times"/>
          <w:color w:val="000000" w:themeColor="text1"/>
        </w:rPr>
        <w:t>impairments</w:t>
      </w:r>
      <w:r w:rsidR="00CB7088" w:rsidRPr="00080A1A">
        <w:rPr>
          <w:rFonts w:ascii="Times" w:hAnsi="Times"/>
          <w:color w:val="000000" w:themeColor="text1"/>
        </w:rPr>
        <w:t>, particularly those</w:t>
      </w:r>
      <w:r w:rsidR="008A701C" w:rsidRPr="00080A1A">
        <w:rPr>
          <w:rFonts w:ascii="Times" w:hAnsi="Times"/>
          <w:color w:val="000000" w:themeColor="text1"/>
        </w:rPr>
        <w:t xml:space="preserve"> managing conditions</w:t>
      </w:r>
      <w:r w:rsidR="00CB7088" w:rsidRPr="00080A1A">
        <w:rPr>
          <w:rFonts w:ascii="Times" w:hAnsi="Times"/>
          <w:color w:val="000000" w:themeColor="text1"/>
        </w:rPr>
        <w:t xml:space="preserve"> regarded as feminine,</w:t>
      </w:r>
      <w:r w:rsidR="005F63CC" w:rsidRPr="00080A1A">
        <w:rPr>
          <w:rFonts w:ascii="Times" w:hAnsi="Times"/>
          <w:color w:val="000000" w:themeColor="text1"/>
        </w:rPr>
        <w:t xml:space="preserve"> may experience</w:t>
      </w:r>
      <w:r w:rsidR="00CB3444" w:rsidRPr="00080A1A">
        <w:rPr>
          <w:rFonts w:ascii="Times" w:hAnsi="Times"/>
          <w:color w:val="000000" w:themeColor="text1"/>
        </w:rPr>
        <w:t xml:space="preserve"> or fear encountering</w:t>
      </w:r>
      <w:r w:rsidR="005F63CC" w:rsidRPr="00080A1A">
        <w:rPr>
          <w:rFonts w:ascii="Times" w:hAnsi="Times"/>
          <w:color w:val="000000" w:themeColor="text1"/>
        </w:rPr>
        <w:t xml:space="preserve"> co</w:t>
      </w:r>
      <w:r w:rsidR="003F40C8" w:rsidRPr="00080A1A">
        <w:rPr>
          <w:rFonts w:ascii="Times" w:hAnsi="Times"/>
          <w:color w:val="000000" w:themeColor="text1"/>
        </w:rPr>
        <w:t>mpounded</w:t>
      </w:r>
      <w:r w:rsidR="005F63CC" w:rsidRPr="00080A1A">
        <w:rPr>
          <w:rFonts w:ascii="Times" w:hAnsi="Times"/>
          <w:color w:val="000000" w:themeColor="text1"/>
        </w:rPr>
        <w:t xml:space="preserve"> stigma at work both for having a mental illness and for violating the norms of </w:t>
      </w:r>
      <w:r w:rsidR="0004110E" w:rsidRPr="00080A1A">
        <w:rPr>
          <w:rFonts w:ascii="Times" w:hAnsi="Times"/>
          <w:color w:val="000000" w:themeColor="text1"/>
        </w:rPr>
        <w:t xml:space="preserve">White </w:t>
      </w:r>
      <w:r w:rsidR="005F63CC" w:rsidRPr="00080A1A">
        <w:rPr>
          <w:rFonts w:ascii="Times" w:hAnsi="Times"/>
          <w:color w:val="000000" w:themeColor="text1"/>
        </w:rPr>
        <w:t>masculinity</w:t>
      </w:r>
      <w:r w:rsidR="00500FE9" w:rsidRPr="00080A1A">
        <w:rPr>
          <w:rFonts w:ascii="Times" w:hAnsi="Times"/>
          <w:color w:val="000000" w:themeColor="text1"/>
        </w:rPr>
        <w:t xml:space="preserve"> (</w:t>
      </w:r>
      <w:proofErr w:type="spellStart"/>
      <w:r w:rsidR="00500FE9" w:rsidRPr="00080A1A">
        <w:rPr>
          <w:rFonts w:ascii="Times" w:hAnsi="Times"/>
          <w:color w:val="000000" w:themeColor="text1"/>
        </w:rPr>
        <w:t>Michi</w:t>
      </w:r>
      <w:r w:rsidR="000803BD" w:rsidRPr="00080A1A">
        <w:rPr>
          <w:rFonts w:ascii="Times" w:hAnsi="Times"/>
          <w:color w:val="000000" w:themeColor="text1"/>
        </w:rPr>
        <w:t>e</w:t>
      </w:r>
      <w:r w:rsidR="00500FE9" w:rsidRPr="00080A1A">
        <w:rPr>
          <w:rFonts w:ascii="Times" w:hAnsi="Times"/>
          <w:color w:val="000000" w:themeColor="text1"/>
        </w:rPr>
        <w:t>newicz</w:t>
      </w:r>
      <w:proofErr w:type="spellEnd"/>
      <w:r w:rsidR="00500FE9" w:rsidRPr="00080A1A">
        <w:rPr>
          <w:rFonts w:ascii="Times" w:hAnsi="Times"/>
          <w:color w:val="000000" w:themeColor="text1"/>
        </w:rPr>
        <w:t xml:space="preserve">, </w:t>
      </w:r>
      <w:proofErr w:type="spellStart"/>
      <w:r w:rsidR="00500FE9" w:rsidRPr="00080A1A">
        <w:rPr>
          <w:rFonts w:ascii="Times" w:hAnsi="Times"/>
          <w:color w:val="000000" w:themeColor="text1"/>
        </w:rPr>
        <w:t>Bosson</w:t>
      </w:r>
      <w:proofErr w:type="spellEnd"/>
      <w:r w:rsidR="00500FE9" w:rsidRPr="00080A1A">
        <w:rPr>
          <w:rFonts w:ascii="Times" w:hAnsi="Times"/>
          <w:color w:val="000000" w:themeColor="text1"/>
        </w:rPr>
        <w:t>, Lenes, &amp; Chen, 2015)</w:t>
      </w:r>
      <w:r w:rsidR="005F63CC" w:rsidRPr="00080A1A">
        <w:rPr>
          <w:rFonts w:ascii="Times" w:hAnsi="Times"/>
          <w:color w:val="000000" w:themeColor="text1"/>
        </w:rPr>
        <w:t xml:space="preserve">. It is therefore </w:t>
      </w:r>
      <w:r w:rsidR="00EE28A9" w:rsidRPr="00080A1A">
        <w:rPr>
          <w:rFonts w:ascii="Times" w:hAnsi="Times"/>
          <w:color w:val="000000" w:themeColor="text1"/>
        </w:rPr>
        <w:t>important</w:t>
      </w:r>
      <w:r w:rsidR="005F63CC" w:rsidRPr="00080A1A">
        <w:rPr>
          <w:rFonts w:ascii="Times" w:hAnsi="Times"/>
          <w:color w:val="000000" w:themeColor="text1"/>
        </w:rPr>
        <w:t xml:space="preserve"> to develop a nuanced understanding of the ways that men with </w:t>
      </w:r>
      <w:r w:rsidR="000E698B" w:rsidRPr="00080A1A">
        <w:rPr>
          <w:rFonts w:ascii="Times" w:hAnsi="Times"/>
          <w:color w:val="000000" w:themeColor="text1"/>
        </w:rPr>
        <w:t>“</w:t>
      </w:r>
      <w:r w:rsidR="00BF5F48" w:rsidRPr="00080A1A">
        <w:rPr>
          <w:rFonts w:ascii="Times" w:hAnsi="Times"/>
          <w:color w:val="000000" w:themeColor="text1"/>
        </w:rPr>
        <w:t>gender-</w:t>
      </w:r>
      <w:r w:rsidR="00CB3444" w:rsidRPr="00080A1A">
        <w:rPr>
          <w:rFonts w:ascii="Times" w:hAnsi="Times"/>
          <w:color w:val="000000" w:themeColor="text1"/>
        </w:rPr>
        <w:t>atypical</w:t>
      </w:r>
      <w:r w:rsidR="000E698B" w:rsidRPr="00080A1A">
        <w:rPr>
          <w:rFonts w:ascii="Times" w:hAnsi="Times"/>
          <w:color w:val="000000" w:themeColor="text1"/>
        </w:rPr>
        <w:t>”</w:t>
      </w:r>
      <w:r w:rsidR="00CB3444" w:rsidRPr="00080A1A">
        <w:rPr>
          <w:rFonts w:ascii="Times" w:hAnsi="Times"/>
          <w:color w:val="000000" w:themeColor="text1"/>
        </w:rPr>
        <w:t xml:space="preserve"> mental health</w:t>
      </w:r>
      <w:r w:rsidR="00282184" w:rsidRPr="00080A1A">
        <w:rPr>
          <w:rFonts w:ascii="Times" w:hAnsi="Times"/>
          <w:color w:val="000000" w:themeColor="text1"/>
        </w:rPr>
        <w:t xml:space="preserve"> </w:t>
      </w:r>
      <w:r w:rsidR="005F63CC" w:rsidRPr="00080A1A">
        <w:rPr>
          <w:rFonts w:ascii="Times" w:hAnsi="Times"/>
          <w:color w:val="000000" w:themeColor="text1"/>
        </w:rPr>
        <w:t>conditions</w:t>
      </w:r>
      <w:r w:rsidR="00282184" w:rsidRPr="00080A1A">
        <w:rPr>
          <w:rFonts w:ascii="Times" w:hAnsi="Times"/>
          <w:color w:val="000000" w:themeColor="text1"/>
        </w:rPr>
        <w:t>, such as eating disorders</w:t>
      </w:r>
      <w:r w:rsidR="000E698B" w:rsidRPr="00080A1A">
        <w:rPr>
          <w:rFonts w:ascii="Times" w:hAnsi="Times"/>
          <w:color w:val="000000" w:themeColor="text1"/>
        </w:rPr>
        <w:t xml:space="preserve"> (Boysen, Ebersole, </w:t>
      </w:r>
      <w:proofErr w:type="spellStart"/>
      <w:r w:rsidR="000E698B" w:rsidRPr="00080A1A">
        <w:rPr>
          <w:rFonts w:ascii="Times" w:hAnsi="Times"/>
          <w:color w:val="000000" w:themeColor="text1"/>
        </w:rPr>
        <w:t>Casner</w:t>
      </w:r>
      <w:proofErr w:type="spellEnd"/>
      <w:r w:rsidR="000E698B" w:rsidRPr="00080A1A">
        <w:rPr>
          <w:rFonts w:ascii="Times" w:hAnsi="Times"/>
          <w:color w:val="000000" w:themeColor="text1"/>
        </w:rPr>
        <w:t>, &amp; Coston, 2014)</w:t>
      </w:r>
      <w:r w:rsidR="00282184" w:rsidRPr="00080A1A">
        <w:rPr>
          <w:rFonts w:ascii="Times" w:hAnsi="Times"/>
          <w:color w:val="000000" w:themeColor="text1"/>
        </w:rPr>
        <w:t>,</w:t>
      </w:r>
      <w:r w:rsidR="005F63CC" w:rsidRPr="00080A1A">
        <w:rPr>
          <w:rFonts w:ascii="Times" w:hAnsi="Times"/>
          <w:color w:val="000000" w:themeColor="text1"/>
        </w:rPr>
        <w:t xml:space="preserve"> navigate the workplace.</w:t>
      </w:r>
    </w:p>
    <w:p w14:paraId="3C9A4698" w14:textId="69CD31E5" w:rsidR="00B60BF1" w:rsidRPr="00080A1A" w:rsidRDefault="00B60BF1" w:rsidP="00EE28A9">
      <w:pPr>
        <w:spacing w:line="480" w:lineRule="auto"/>
        <w:outlineLvl w:val="0"/>
        <w:rPr>
          <w:rFonts w:ascii="Times" w:hAnsi="Times"/>
          <w:b/>
          <w:color w:val="000000" w:themeColor="text1"/>
        </w:rPr>
      </w:pPr>
      <w:r w:rsidRPr="00080A1A">
        <w:rPr>
          <w:rFonts w:ascii="Times" w:hAnsi="Times"/>
          <w:b/>
          <w:color w:val="000000" w:themeColor="text1"/>
        </w:rPr>
        <w:t>Eating Disorders</w:t>
      </w:r>
    </w:p>
    <w:p w14:paraId="0D78CF82" w14:textId="07A65383" w:rsidR="00095685" w:rsidRPr="00080A1A" w:rsidRDefault="001670BB" w:rsidP="003C7018">
      <w:pPr>
        <w:spacing w:line="480" w:lineRule="auto"/>
        <w:ind w:firstLine="720"/>
        <w:rPr>
          <w:rFonts w:ascii="Times" w:hAnsi="Times"/>
          <w:b/>
          <w:color w:val="000000" w:themeColor="text1"/>
        </w:rPr>
      </w:pPr>
      <w:r w:rsidRPr="00080A1A">
        <w:rPr>
          <w:rFonts w:ascii="Times" w:hAnsi="Times"/>
          <w:color w:val="000000" w:themeColor="text1"/>
        </w:rPr>
        <w:t>Eating disorder</w:t>
      </w:r>
      <w:r w:rsidR="00282184" w:rsidRPr="00080A1A">
        <w:rPr>
          <w:rFonts w:ascii="Times" w:hAnsi="Times"/>
          <w:color w:val="000000" w:themeColor="text1"/>
        </w:rPr>
        <w:t>s</w:t>
      </w:r>
      <w:r w:rsidRPr="00080A1A">
        <w:rPr>
          <w:rFonts w:ascii="Times" w:hAnsi="Times"/>
          <w:color w:val="000000" w:themeColor="text1"/>
        </w:rPr>
        <w:t xml:space="preserve"> (EDs)</w:t>
      </w:r>
      <w:r w:rsidR="009470F0" w:rsidRPr="00080A1A">
        <w:rPr>
          <w:rFonts w:ascii="Times" w:hAnsi="Times"/>
          <w:color w:val="000000" w:themeColor="text1"/>
        </w:rPr>
        <w:t xml:space="preserve"> are among the most </w:t>
      </w:r>
      <w:r w:rsidR="00F80B06" w:rsidRPr="00080A1A">
        <w:rPr>
          <w:rFonts w:ascii="Times" w:hAnsi="Times"/>
          <w:color w:val="000000" w:themeColor="text1"/>
        </w:rPr>
        <w:t xml:space="preserve">common </w:t>
      </w:r>
      <w:r w:rsidR="28B586D3" w:rsidRPr="00080A1A">
        <w:rPr>
          <w:rFonts w:ascii="Times" w:hAnsi="Times"/>
          <w:color w:val="000000" w:themeColor="text1"/>
        </w:rPr>
        <w:t>p</w:t>
      </w:r>
      <w:r w:rsidR="009470F0" w:rsidRPr="00080A1A">
        <w:rPr>
          <w:rFonts w:ascii="Times" w:hAnsi="Times"/>
          <w:color w:val="000000" w:themeColor="text1"/>
        </w:rPr>
        <w:t>sychological conditions</w:t>
      </w:r>
      <w:r w:rsidR="00F62B66" w:rsidRPr="00080A1A">
        <w:rPr>
          <w:rFonts w:ascii="Times" w:hAnsi="Times"/>
          <w:color w:val="000000" w:themeColor="text1"/>
        </w:rPr>
        <w:t xml:space="preserve"> in adult populations</w:t>
      </w:r>
      <w:r w:rsidR="009470F0" w:rsidRPr="00080A1A">
        <w:rPr>
          <w:rFonts w:ascii="Times" w:hAnsi="Times"/>
          <w:color w:val="000000" w:themeColor="text1"/>
        </w:rPr>
        <w:t xml:space="preserve"> (</w:t>
      </w:r>
      <w:proofErr w:type="spellStart"/>
      <w:r w:rsidR="007822EE" w:rsidRPr="00080A1A">
        <w:rPr>
          <w:rFonts w:ascii="Times" w:hAnsi="Times"/>
          <w:color w:val="000000" w:themeColor="text1"/>
        </w:rPr>
        <w:t>Klump</w:t>
      </w:r>
      <w:proofErr w:type="spellEnd"/>
      <w:r w:rsidR="007822EE" w:rsidRPr="00080A1A">
        <w:rPr>
          <w:rFonts w:ascii="Times" w:hAnsi="Times"/>
          <w:color w:val="000000" w:themeColor="text1"/>
        </w:rPr>
        <w:t xml:space="preserve">, </w:t>
      </w:r>
      <w:proofErr w:type="spellStart"/>
      <w:r w:rsidR="007822EE" w:rsidRPr="00080A1A">
        <w:rPr>
          <w:rFonts w:ascii="Times" w:hAnsi="Times"/>
          <w:color w:val="000000" w:themeColor="text1"/>
        </w:rPr>
        <w:t>Bulik</w:t>
      </w:r>
      <w:proofErr w:type="spellEnd"/>
      <w:r w:rsidR="007822EE" w:rsidRPr="00080A1A">
        <w:rPr>
          <w:rFonts w:ascii="Times" w:hAnsi="Times"/>
          <w:color w:val="000000" w:themeColor="text1"/>
        </w:rPr>
        <w:t>, Kaye, Treasure, &amp; Tyson, 200</w:t>
      </w:r>
      <w:r w:rsidR="004B1A0A" w:rsidRPr="00080A1A">
        <w:rPr>
          <w:rFonts w:ascii="Times" w:hAnsi="Times"/>
          <w:color w:val="000000" w:themeColor="text1"/>
        </w:rPr>
        <w:t>9</w:t>
      </w:r>
      <w:r w:rsidR="00F80B06" w:rsidRPr="00080A1A">
        <w:rPr>
          <w:rFonts w:ascii="Times" w:hAnsi="Times"/>
          <w:color w:val="000000" w:themeColor="text1"/>
        </w:rPr>
        <w:t>)</w:t>
      </w:r>
      <w:r w:rsidR="006A7C5A" w:rsidRPr="00080A1A">
        <w:rPr>
          <w:rFonts w:ascii="Times" w:hAnsi="Times"/>
          <w:color w:val="000000" w:themeColor="text1"/>
        </w:rPr>
        <w:t xml:space="preserve">, and the </w:t>
      </w:r>
      <w:r w:rsidR="00F80B06" w:rsidRPr="00080A1A">
        <w:rPr>
          <w:rFonts w:ascii="Times" w:hAnsi="Times"/>
          <w:color w:val="000000" w:themeColor="text1"/>
        </w:rPr>
        <w:t xml:space="preserve">prevalence of EDs has </w:t>
      </w:r>
      <w:r w:rsidR="00D426BD" w:rsidRPr="00080A1A">
        <w:rPr>
          <w:rFonts w:ascii="Times" w:hAnsi="Times"/>
          <w:color w:val="000000" w:themeColor="text1"/>
        </w:rPr>
        <w:t>risen</w:t>
      </w:r>
      <w:r w:rsidR="00F80B06" w:rsidRPr="00080A1A">
        <w:rPr>
          <w:rFonts w:ascii="Times" w:hAnsi="Times"/>
          <w:color w:val="000000" w:themeColor="text1"/>
        </w:rPr>
        <w:t xml:space="preserve"> in recent years (</w:t>
      </w:r>
      <w:proofErr w:type="spellStart"/>
      <w:r w:rsidR="00F80B06" w:rsidRPr="00080A1A">
        <w:rPr>
          <w:rFonts w:ascii="Times" w:hAnsi="Times"/>
          <w:color w:val="000000" w:themeColor="text1"/>
        </w:rPr>
        <w:t>Galmiche</w:t>
      </w:r>
      <w:proofErr w:type="spellEnd"/>
      <w:r w:rsidR="00F80B06" w:rsidRPr="00080A1A">
        <w:rPr>
          <w:rFonts w:ascii="Times" w:hAnsi="Times"/>
          <w:color w:val="000000" w:themeColor="text1"/>
        </w:rPr>
        <w:t xml:space="preserve">, </w:t>
      </w:r>
      <w:proofErr w:type="spellStart"/>
      <w:r w:rsidR="00F80B06" w:rsidRPr="00080A1A">
        <w:rPr>
          <w:rFonts w:ascii="Times" w:hAnsi="Times"/>
          <w:color w:val="000000" w:themeColor="text1"/>
        </w:rPr>
        <w:t>Déchelotte</w:t>
      </w:r>
      <w:proofErr w:type="spellEnd"/>
      <w:r w:rsidR="00F80B06" w:rsidRPr="00080A1A">
        <w:rPr>
          <w:rFonts w:ascii="Times" w:hAnsi="Times"/>
          <w:color w:val="000000" w:themeColor="text1"/>
        </w:rPr>
        <w:t xml:space="preserve">, Lambert, &amp; </w:t>
      </w:r>
      <w:proofErr w:type="spellStart"/>
      <w:r w:rsidR="00F80B06" w:rsidRPr="00080A1A">
        <w:rPr>
          <w:rFonts w:ascii="Times" w:hAnsi="Times"/>
          <w:color w:val="000000" w:themeColor="text1"/>
        </w:rPr>
        <w:t>Tavolacci</w:t>
      </w:r>
      <w:proofErr w:type="spellEnd"/>
      <w:r w:rsidR="00F80B06" w:rsidRPr="00080A1A">
        <w:rPr>
          <w:rFonts w:ascii="Times" w:hAnsi="Times"/>
          <w:color w:val="000000" w:themeColor="text1"/>
        </w:rPr>
        <w:t>, 2019</w:t>
      </w:r>
      <w:r w:rsidR="006A7C5A" w:rsidRPr="00080A1A">
        <w:rPr>
          <w:rFonts w:ascii="Times" w:hAnsi="Times"/>
          <w:color w:val="000000" w:themeColor="text1"/>
        </w:rPr>
        <w:t xml:space="preserve">; Udo &amp; </w:t>
      </w:r>
      <w:proofErr w:type="spellStart"/>
      <w:r w:rsidR="006A7C5A" w:rsidRPr="00080A1A">
        <w:rPr>
          <w:rFonts w:ascii="Times" w:hAnsi="Times"/>
          <w:color w:val="000000" w:themeColor="text1"/>
        </w:rPr>
        <w:t>Grilo</w:t>
      </w:r>
      <w:proofErr w:type="spellEnd"/>
      <w:r w:rsidR="006A7C5A" w:rsidRPr="00080A1A">
        <w:rPr>
          <w:rFonts w:ascii="Times" w:hAnsi="Times"/>
          <w:color w:val="000000" w:themeColor="text1"/>
        </w:rPr>
        <w:t>, 2018)</w:t>
      </w:r>
      <w:r w:rsidR="000638F9" w:rsidRPr="00080A1A">
        <w:rPr>
          <w:rFonts w:ascii="Times" w:hAnsi="Times"/>
          <w:color w:val="000000" w:themeColor="text1"/>
        </w:rPr>
        <w:t xml:space="preserve">. </w:t>
      </w:r>
      <w:r w:rsidR="000E698B" w:rsidRPr="00080A1A">
        <w:rPr>
          <w:rFonts w:ascii="Times" w:hAnsi="Times"/>
          <w:color w:val="000000" w:themeColor="text1"/>
        </w:rPr>
        <w:t>T</w:t>
      </w:r>
      <w:r w:rsidR="004312D1" w:rsidRPr="00080A1A">
        <w:rPr>
          <w:rFonts w:ascii="Times" w:hAnsi="Times"/>
          <w:color w:val="000000" w:themeColor="text1"/>
        </w:rPr>
        <w:t>he</w:t>
      </w:r>
      <w:r w:rsidR="009470F0" w:rsidRPr="00080A1A">
        <w:rPr>
          <w:rFonts w:ascii="Times" w:hAnsi="Times"/>
          <w:color w:val="000000" w:themeColor="text1"/>
        </w:rPr>
        <w:t xml:space="preserve"> most recent edition of the Diagnostic and Statistical Manual (</w:t>
      </w:r>
      <w:r w:rsidR="009470F0" w:rsidRPr="00080A1A">
        <w:rPr>
          <w:rFonts w:ascii="Times" w:hAnsi="Times"/>
          <w:i/>
          <w:iCs/>
          <w:color w:val="000000" w:themeColor="text1"/>
        </w:rPr>
        <w:t>DSM-5</w:t>
      </w:r>
      <w:r w:rsidR="004312D1" w:rsidRPr="00080A1A">
        <w:rPr>
          <w:rFonts w:ascii="Times" w:hAnsi="Times"/>
          <w:color w:val="000000" w:themeColor="text1"/>
        </w:rPr>
        <w:t>) delineates three primary</w:t>
      </w:r>
      <w:r w:rsidR="009470F0" w:rsidRPr="00080A1A">
        <w:rPr>
          <w:rFonts w:ascii="Times" w:hAnsi="Times"/>
          <w:color w:val="000000" w:themeColor="text1"/>
        </w:rPr>
        <w:t xml:space="preserve"> ED diagnoses in adults</w:t>
      </w:r>
      <w:r w:rsidR="004312D1" w:rsidRPr="00080A1A">
        <w:rPr>
          <w:rFonts w:ascii="Times" w:hAnsi="Times"/>
          <w:color w:val="000000" w:themeColor="text1"/>
        </w:rPr>
        <w:t>:</w:t>
      </w:r>
      <w:r w:rsidR="009470F0" w:rsidRPr="00080A1A">
        <w:rPr>
          <w:rFonts w:ascii="Times" w:hAnsi="Times"/>
          <w:color w:val="000000" w:themeColor="text1"/>
        </w:rPr>
        <w:t xml:space="preserve"> </w:t>
      </w:r>
      <w:r w:rsidR="00BF5F48" w:rsidRPr="00080A1A">
        <w:rPr>
          <w:rFonts w:ascii="Times" w:hAnsi="Times"/>
          <w:color w:val="000000" w:themeColor="text1"/>
        </w:rPr>
        <w:t xml:space="preserve">anorexia nervosa </w:t>
      </w:r>
      <w:r w:rsidR="009470F0" w:rsidRPr="00080A1A">
        <w:rPr>
          <w:rFonts w:ascii="Times" w:hAnsi="Times"/>
          <w:color w:val="000000" w:themeColor="text1"/>
        </w:rPr>
        <w:t>(</w:t>
      </w:r>
      <w:r w:rsidR="00586FE0" w:rsidRPr="00080A1A">
        <w:rPr>
          <w:rFonts w:ascii="Times" w:hAnsi="Times"/>
          <w:color w:val="000000" w:themeColor="text1"/>
        </w:rPr>
        <w:t xml:space="preserve">AN; </w:t>
      </w:r>
      <w:r w:rsidR="009470F0" w:rsidRPr="00080A1A">
        <w:rPr>
          <w:rFonts w:ascii="Times" w:hAnsi="Times"/>
          <w:color w:val="000000" w:themeColor="text1"/>
        </w:rPr>
        <w:t xml:space="preserve">typically characterized by a pathological desire to restrict nutritional intake), </w:t>
      </w:r>
      <w:r w:rsidR="00BF5F48" w:rsidRPr="00080A1A">
        <w:rPr>
          <w:rFonts w:ascii="Times" w:hAnsi="Times"/>
          <w:color w:val="000000" w:themeColor="text1"/>
        </w:rPr>
        <w:t xml:space="preserve">bulimia nervosa </w:t>
      </w:r>
      <w:r w:rsidR="009470F0" w:rsidRPr="00080A1A">
        <w:rPr>
          <w:rFonts w:ascii="Times" w:hAnsi="Times"/>
          <w:color w:val="000000" w:themeColor="text1"/>
        </w:rPr>
        <w:t>(</w:t>
      </w:r>
      <w:r w:rsidR="00586FE0" w:rsidRPr="00080A1A">
        <w:rPr>
          <w:rFonts w:ascii="Times" w:hAnsi="Times"/>
          <w:color w:val="000000" w:themeColor="text1"/>
        </w:rPr>
        <w:t xml:space="preserve">BN; </w:t>
      </w:r>
      <w:r w:rsidR="009470F0" w:rsidRPr="00080A1A">
        <w:rPr>
          <w:rFonts w:ascii="Times" w:hAnsi="Times"/>
          <w:color w:val="000000" w:themeColor="text1"/>
        </w:rPr>
        <w:t xml:space="preserve">often associated with loss of control while eating and resultant compensatory behaviors, such as vomiting or laxative abuse), and </w:t>
      </w:r>
      <w:r w:rsidR="00BF5F48" w:rsidRPr="00080A1A">
        <w:rPr>
          <w:rFonts w:ascii="Times" w:hAnsi="Times"/>
          <w:color w:val="000000" w:themeColor="text1"/>
        </w:rPr>
        <w:t xml:space="preserve">binge eating disorder </w:t>
      </w:r>
      <w:r w:rsidR="009470F0" w:rsidRPr="00080A1A">
        <w:rPr>
          <w:rFonts w:ascii="Times" w:hAnsi="Times"/>
          <w:color w:val="000000" w:themeColor="text1"/>
        </w:rPr>
        <w:t>(</w:t>
      </w:r>
      <w:r w:rsidR="00586FE0" w:rsidRPr="00080A1A">
        <w:rPr>
          <w:rFonts w:ascii="Times" w:hAnsi="Times"/>
          <w:color w:val="000000" w:themeColor="text1"/>
        </w:rPr>
        <w:t xml:space="preserve">BED; </w:t>
      </w:r>
      <w:r w:rsidR="009470F0" w:rsidRPr="00080A1A">
        <w:rPr>
          <w:rFonts w:ascii="Times" w:hAnsi="Times"/>
          <w:color w:val="000000" w:themeColor="text1"/>
        </w:rPr>
        <w:t xml:space="preserve">commonly hallmarked by </w:t>
      </w:r>
      <w:r w:rsidR="003F40C8" w:rsidRPr="00080A1A">
        <w:rPr>
          <w:rFonts w:ascii="Times" w:hAnsi="Times"/>
          <w:color w:val="000000" w:themeColor="text1"/>
        </w:rPr>
        <w:t>recurrent experiences</w:t>
      </w:r>
      <w:r w:rsidR="009470F0" w:rsidRPr="00080A1A">
        <w:rPr>
          <w:rFonts w:ascii="Times" w:hAnsi="Times"/>
          <w:color w:val="000000" w:themeColor="text1"/>
        </w:rPr>
        <w:t xml:space="preserve"> of uncontrolled eating and feelings of intense shame</w:t>
      </w:r>
      <w:r w:rsidR="00D45DB6" w:rsidRPr="00080A1A">
        <w:rPr>
          <w:rFonts w:ascii="Times" w:hAnsi="Times"/>
          <w:color w:val="000000" w:themeColor="text1"/>
        </w:rPr>
        <w:t>; American Ps</w:t>
      </w:r>
      <w:r w:rsidR="00C233C4" w:rsidRPr="00080A1A">
        <w:rPr>
          <w:rFonts w:ascii="Times" w:hAnsi="Times"/>
          <w:color w:val="000000" w:themeColor="text1"/>
        </w:rPr>
        <w:t xml:space="preserve">ychiatric </w:t>
      </w:r>
      <w:r w:rsidR="00D45DB6" w:rsidRPr="00080A1A">
        <w:rPr>
          <w:rFonts w:ascii="Times" w:hAnsi="Times"/>
          <w:color w:val="000000" w:themeColor="text1"/>
        </w:rPr>
        <w:t>Association, 2013</w:t>
      </w:r>
      <w:r w:rsidR="009470F0" w:rsidRPr="00080A1A">
        <w:rPr>
          <w:rFonts w:ascii="Times" w:hAnsi="Times"/>
          <w:color w:val="000000" w:themeColor="text1"/>
        </w:rPr>
        <w:t>).</w:t>
      </w:r>
      <w:r w:rsidR="009470F0" w:rsidRPr="00080A1A">
        <w:rPr>
          <w:rFonts w:ascii="Times" w:hAnsi="Times"/>
          <w:b/>
          <w:bCs/>
          <w:color w:val="000000" w:themeColor="text1"/>
        </w:rPr>
        <w:t xml:space="preserve"> </w:t>
      </w:r>
      <w:r w:rsidR="007822EE" w:rsidRPr="00080A1A">
        <w:rPr>
          <w:rFonts w:ascii="Times" w:hAnsi="Times"/>
          <w:color w:val="000000" w:themeColor="text1"/>
        </w:rPr>
        <w:t xml:space="preserve">EDs </w:t>
      </w:r>
      <w:r w:rsidR="00077184" w:rsidRPr="00080A1A">
        <w:rPr>
          <w:rFonts w:ascii="Times" w:hAnsi="Times"/>
          <w:color w:val="000000" w:themeColor="text1"/>
        </w:rPr>
        <w:t>are often</w:t>
      </w:r>
      <w:r w:rsidR="005F7B41" w:rsidRPr="00080A1A">
        <w:rPr>
          <w:rFonts w:ascii="Times" w:hAnsi="Times"/>
          <w:color w:val="000000" w:themeColor="text1"/>
        </w:rPr>
        <w:t xml:space="preserve"> accompanied by </w:t>
      </w:r>
      <w:r w:rsidR="004312D1" w:rsidRPr="00080A1A">
        <w:rPr>
          <w:rFonts w:ascii="Times" w:hAnsi="Times"/>
          <w:color w:val="000000" w:themeColor="text1"/>
        </w:rPr>
        <w:t>physica</w:t>
      </w:r>
      <w:r w:rsidR="00736757" w:rsidRPr="00080A1A">
        <w:rPr>
          <w:rFonts w:ascii="Times" w:hAnsi="Times"/>
          <w:color w:val="000000" w:themeColor="text1"/>
        </w:rPr>
        <w:t xml:space="preserve">l, psychological, and social impairments </w:t>
      </w:r>
      <w:r w:rsidR="004F4B17" w:rsidRPr="00080A1A">
        <w:rPr>
          <w:rFonts w:ascii="Times" w:hAnsi="Times"/>
          <w:color w:val="000000" w:themeColor="text1"/>
        </w:rPr>
        <w:t>(</w:t>
      </w:r>
      <w:r w:rsidR="00736757" w:rsidRPr="00080A1A">
        <w:rPr>
          <w:rFonts w:ascii="Times" w:hAnsi="Times"/>
          <w:color w:val="000000" w:themeColor="text1"/>
        </w:rPr>
        <w:t>Antoine et al., 2018;</w:t>
      </w:r>
      <w:r w:rsidR="004F4B17" w:rsidRPr="00080A1A">
        <w:rPr>
          <w:rFonts w:ascii="Times" w:hAnsi="Times"/>
          <w:color w:val="000000" w:themeColor="text1"/>
        </w:rPr>
        <w:t xml:space="preserve"> </w:t>
      </w:r>
      <w:proofErr w:type="spellStart"/>
      <w:r w:rsidR="004F4B17" w:rsidRPr="00080A1A">
        <w:rPr>
          <w:rFonts w:ascii="Times" w:hAnsi="Times"/>
          <w:color w:val="000000" w:themeColor="text1"/>
        </w:rPr>
        <w:t>Gaudiani</w:t>
      </w:r>
      <w:proofErr w:type="spellEnd"/>
      <w:r w:rsidR="004F4B17" w:rsidRPr="00080A1A">
        <w:rPr>
          <w:rFonts w:ascii="Times" w:hAnsi="Times"/>
          <w:color w:val="000000" w:themeColor="text1"/>
        </w:rPr>
        <w:t>, 2018</w:t>
      </w:r>
      <w:r w:rsidR="00736757" w:rsidRPr="00080A1A">
        <w:rPr>
          <w:rFonts w:ascii="Times" w:hAnsi="Times"/>
          <w:color w:val="000000" w:themeColor="text1"/>
        </w:rPr>
        <w:t xml:space="preserve">; </w:t>
      </w:r>
      <w:proofErr w:type="spellStart"/>
      <w:r w:rsidR="00736757" w:rsidRPr="00080A1A">
        <w:rPr>
          <w:rFonts w:ascii="Times" w:hAnsi="Times"/>
          <w:color w:val="000000" w:themeColor="text1"/>
        </w:rPr>
        <w:t>Gillberg</w:t>
      </w:r>
      <w:proofErr w:type="spellEnd"/>
      <w:r w:rsidR="00736757" w:rsidRPr="00080A1A">
        <w:rPr>
          <w:rFonts w:ascii="Times" w:hAnsi="Times"/>
          <w:color w:val="000000" w:themeColor="text1"/>
        </w:rPr>
        <w:t xml:space="preserve">, </w:t>
      </w:r>
      <w:proofErr w:type="spellStart"/>
      <w:r w:rsidR="00736757" w:rsidRPr="00080A1A">
        <w:rPr>
          <w:rFonts w:ascii="Times" w:hAnsi="Times"/>
          <w:color w:val="000000" w:themeColor="text1"/>
        </w:rPr>
        <w:t>Rastam</w:t>
      </w:r>
      <w:proofErr w:type="spellEnd"/>
      <w:r w:rsidR="00736757" w:rsidRPr="00080A1A">
        <w:rPr>
          <w:rFonts w:ascii="Times" w:hAnsi="Times"/>
          <w:color w:val="000000" w:themeColor="text1"/>
        </w:rPr>
        <w:t xml:space="preserve">, Wentz, &amp; </w:t>
      </w:r>
      <w:proofErr w:type="spellStart"/>
      <w:r w:rsidR="00736757" w:rsidRPr="00080A1A">
        <w:rPr>
          <w:rFonts w:ascii="Times" w:hAnsi="Times"/>
          <w:color w:val="000000" w:themeColor="text1"/>
        </w:rPr>
        <w:t>Gillberg</w:t>
      </w:r>
      <w:proofErr w:type="spellEnd"/>
      <w:r w:rsidR="00736757" w:rsidRPr="00080A1A">
        <w:rPr>
          <w:rFonts w:ascii="Times" w:hAnsi="Times"/>
          <w:color w:val="000000" w:themeColor="text1"/>
        </w:rPr>
        <w:t xml:space="preserve">, 2007; Siegel &amp; Sawyer, 2019; </w:t>
      </w:r>
      <w:r w:rsidR="004728C7" w:rsidRPr="00080A1A">
        <w:rPr>
          <w:rFonts w:ascii="Times" w:hAnsi="Times"/>
          <w:color w:val="000000" w:themeColor="text1"/>
        </w:rPr>
        <w:t xml:space="preserve">Udo &amp; </w:t>
      </w:r>
      <w:proofErr w:type="spellStart"/>
      <w:r w:rsidR="004728C7" w:rsidRPr="00080A1A">
        <w:rPr>
          <w:rFonts w:ascii="Times" w:hAnsi="Times"/>
          <w:color w:val="000000" w:themeColor="text1"/>
        </w:rPr>
        <w:t>Grilo</w:t>
      </w:r>
      <w:proofErr w:type="spellEnd"/>
      <w:r w:rsidR="004728C7" w:rsidRPr="00080A1A">
        <w:rPr>
          <w:rFonts w:ascii="Times" w:hAnsi="Times"/>
          <w:color w:val="000000" w:themeColor="text1"/>
        </w:rPr>
        <w:t>, 2018)</w:t>
      </w:r>
      <w:r w:rsidR="003C7018" w:rsidRPr="00080A1A">
        <w:rPr>
          <w:rFonts w:ascii="Times" w:hAnsi="Times"/>
          <w:color w:val="000000" w:themeColor="text1"/>
        </w:rPr>
        <w:t>.</w:t>
      </w:r>
      <w:r w:rsidR="00756B77" w:rsidRPr="00080A1A">
        <w:rPr>
          <w:rFonts w:ascii="Times" w:hAnsi="Times"/>
          <w:color w:val="000000" w:themeColor="text1"/>
        </w:rPr>
        <w:t xml:space="preserve"> </w:t>
      </w:r>
    </w:p>
    <w:p w14:paraId="13482A38" w14:textId="2BBC06DD" w:rsidR="00AA6342" w:rsidRPr="00080A1A" w:rsidRDefault="00095685" w:rsidP="003C7018">
      <w:pPr>
        <w:spacing w:line="480" w:lineRule="auto"/>
        <w:ind w:firstLine="720"/>
        <w:outlineLvl w:val="0"/>
        <w:rPr>
          <w:rFonts w:ascii="Times" w:hAnsi="Times"/>
          <w:color w:val="000000" w:themeColor="text1"/>
        </w:rPr>
      </w:pPr>
      <w:r w:rsidRPr="00080A1A">
        <w:rPr>
          <w:rFonts w:ascii="Times" w:hAnsi="Times"/>
          <w:color w:val="000000" w:themeColor="text1"/>
        </w:rPr>
        <w:t>In general, r</w:t>
      </w:r>
      <w:r w:rsidR="00241F2A" w:rsidRPr="00080A1A">
        <w:rPr>
          <w:rFonts w:ascii="Times" w:hAnsi="Times"/>
          <w:color w:val="000000" w:themeColor="text1"/>
        </w:rPr>
        <w:t xml:space="preserve">esearch suggests that </w:t>
      </w:r>
      <w:r w:rsidR="005B5CDC" w:rsidRPr="00080A1A">
        <w:rPr>
          <w:rFonts w:ascii="Times" w:hAnsi="Times"/>
          <w:color w:val="000000" w:themeColor="text1"/>
        </w:rPr>
        <w:t xml:space="preserve">people with EDs experience and perceive </w:t>
      </w:r>
      <w:r w:rsidR="002C4752" w:rsidRPr="00080A1A">
        <w:rPr>
          <w:rFonts w:ascii="Times" w:hAnsi="Times"/>
          <w:color w:val="000000" w:themeColor="text1"/>
        </w:rPr>
        <w:t xml:space="preserve">various stigmatizing attitudes </w:t>
      </w:r>
      <w:r w:rsidR="005B5CDC" w:rsidRPr="00080A1A">
        <w:rPr>
          <w:rFonts w:ascii="Times" w:hAnsi="Times"/>
          <w:color w:val="000000" w:themeColor="text1"/>
        </w:rPr>
        <w:t>due to their psychological illness</w:t>
      </w:r>
      <w:r w:rsidR="008C6C22" w:rsidRPr="00080A1A">
        <w:rPr>
          <w:rFonts w:ascii="Times" w:hAnsi="Times"/>
          <w:color w:val="000000" w:themeColor="text1"/>
        </w:rPr>
        <w:t xml:space="preserve"> </w:t>
      </w:r>
      <w:r w:rsidR="00241F2A" w:rsidRPr="00080A1A">
        <w:rPr>
          <w:rFonts w:ascii="Times" w:hAnsi="Times"/>
          <w:color w:val="000000" w:themeColor="text1"/>
        </w:rPr>
        <w:t>(</w:t>
      </w:r>
      <w:r w:rsidR="005B5CDC" w:rsidRPr="00080A1A">
        <w:rPr>
          <w:rFonts w:ascii="Times" w:hAnsi="Times"/>
          <w:color w:val="000000" w:themeColor="text1"/>
        </w:rPr>
        <w:t xml:space="preserve">Darby, Hay, Mond, &amp; Quirk, 2012; Jones, </w:t>
      </w:r>
      <w:proofErr w:type="spellStart"/>
      <w:r w:rsidR="005B5CDC" w:rsidRPr="00080A1A">
        <w:rPr>
          <w:rFonts w:ascii="Times" w:hAnsi="Times"/>
          <w:color w:val="000000" w:themeColor="text1"/>
        </w:rPr>
        <w:t>Saeidi</w:t>
      </w:r>
      <w:proofErr w:type="spellEnd"/>
      <w:r w:rsidR="005B5CDC" w:rsidRPr="00080A1A">
        <w:rPr>
          <w:rFonts w:ascii="Times" w:hAnsi="Times"/>
          <w:color w:val="000000" w:themeColor="text1"/>
        </w:rPr>
        <w:t>, &amp; Morgan, 2013; Maier et al., 2014; 2016</w:t>
      </w:r>
      <w:r w:rsidR="002C4752" w:rsidRPr="00080A1A">
        <w:rPr>
          <w:rFonts w:ascii="Times" w:hAnsi="Times"/>
          <w:color w:val="000000" w:themeColor="text1"/>
        </w:rPr>
        <w:t xml:space="preserve">; </w:t>
      </w:r>
      <w:r w:rsidR="005B5CDC" w:rsidRPr="00080A1A">
        <w:rPr>
          <w:rFonts w:ascii="Times" w:hAnsi="Times"/>
          <w:color w:val="000000" w:themeColor="text1"/>
        </w:rPr>
        <w:t xml:space="preserve">Mond, Robertson-Smith, &amp; </w:t>
      </w:r>
      <w:proofErr w:type="spellStart"/>
      <w:r w:rsidR="005B5CDC" w:rsidRPr="00080A1A">
        <w:rPr>
          <w:rFonts w:ascii="Times" w:hAnsi="Times"/>
          <w:color w:val="000000" w:themeColor="text1"/>
        </w:rPr>
        <w:t>Vetere</w:t>
      </w:r>
      <w:proofErr w:type="spellEnd"/>
      <w:r w:rsidR="009E13B4" w:rsidRPr="00080A1A">
        <w:rPr>
          <w:rFonts w:ascii="Times" w:hAnsi="Times"/>
          <w:color w:val="000000" w:themeColor="text1"/>
        </w:rPr>
        <w:t>,</w:t>
      </w:r>
      <w:r w:rsidR="005B5CDC" w:rsidRPr="00080A1A">
        <w:rPr>
          <w:rFonts w:ascii="Times" w:hAnsi="Times"/>
          <w:color w:val="000000" w:themeColor="text1"/>
        </w:rPr>
        <w:t xml:space="preserve"> 2006; Murakami, </w:t>
      </w:r>
      <w:proofErr w:type="spellStart"/>
      <w:r w:rsidR="005B5CDC" w:rsidRPr="00080A1A">
        <w:rPr>
          <w:rFonts w:ascii="Times" w:hAnsi="Times"/>
          <w:color w:val="000000" w:themeColor="text1"/>
        </w:rPr>
        <w:t>Essayli</w:t>
      </w:r>
      <w:proofErr w:type="spellEnd"/>
      <w:r w:rsidR="005B5CDC" w:rsidRPr="00080A1A">
        <w:rPr>
          <w:rFonts w:ascii="Times" w:hAnsi="Times"/>
          <w:color w:val="000000" w:themeColor="text1"/>
        </w:rPr>
        <w:t xml:space="preserve">, &amp; </w:t>
      </w:r>
      <w:proofErr w:type="spellStart"/>
      <w:r w:rsidR="005B5CDC" w:rsidRPr="00080A1A">
        <w:rPr>
          <w:rFonts w:ascii="Times" w:hAnsi="Times"/>
          <w:color w:val="000000" w:themeColor="text1"/>
        </w:rPr>
        <w:t>Latner</w:t>
      </w:r>
      <w:proofErr w:type="spellEnd"/>
      <w:r w:rsidR="005B5CDC" w:rsidRPr="00080A1A">
        <w:rPr>
          <w:rFonts w:ascii="Times" w:hAnsi="Times"/>
          <w:color w:val="000000" w:themeColor="text1"/>
        </w:rPr>
        <w:t>, 2016</w:t>
      </w:r>
      <w:r w:rsidR="002C4752" w:rsidRPr="00080A1A">
        <w:rPr>
          <w:rFonts w:ascii="Times" w:hAnsi="Times"/>
          <w:color w:val="000000" w:themeColor="text1"/>
        </w:rPr>
        <w:t>).</w:t>
      </w:r>
      <w:r w:rsidR="00E307DD" w:rsidRPr="00080A1A">
        <w:rPr>
          <w:rFonts w:ascii="Times" w:hAnsi="Times"/>
          <w:color w:val="000000" w:themeColor="text1"/>
        </w:rPr>
        <w:t xml:space="preserve"> </w:t>
      </w:r>
      <w:r w:rsidR="003F033C" w:rsidRPr="00080A1A">
        <w:rPr>
          <w:rFonts w:ascii="Times" w:hAnsi="Times"/>
          <w:color w:val="000000" w:themeColor="text1"/>
        </w:rPr>
        <w:t>P</w:t>
      </w:r>
      <w:r w:rsidR="008961DB" w:rsidRPr="00080A1A">
        <w:rPr>
          <w:rFonts w:ascii="Times" w:hAnsi="Times"/>
          <w:color w:val="000000" w:themeColor="text1"/>
        </w:rPr>
        <w:t xml:space="preserve">erceptions of ED stigma </w:t>
      </w:r>
      <w:proofErr w:type="gramStart"/>
      <w:r w:rsidR="008961DB" w:rsidRPr="00080A1A">
        <w:rPr>
          <w:rFonts w:ascii="Times" w:hAnsi="Times"/>
          <w:color w:val="000000" w:themeColor="text1"/>
        </w:rPr>
        <w:t>have</w:t>
      </w:r>
      <w:proofErr w:type="gramEnd"/>
      <w:r w:rsidR="008961DB" w:rsidRPr="00080A1A">
        <w:rPr>
          <w:rFonts w:ascii="Times" w:hAnsi="Times"/>
          <w:color w:val="000000" w:themeColor="text1"/>
        </w:rPr>
        <w:t xml:space="preserve"> been linked to </w:t>
      </w:r>
      <w:r w:rsidR="000E698B" w:rsidRPr="00080A1A">
        <w:rPr>
          <w:rFonts w:ascii="Times" w:hAnsi="Times"/>
          <w:color w:val="000000" w:themeColor="text1"/>
        </w:rPr>
        <w:lastRenderedPageBreak/>
        <w:t xml:space="preserve">negative social, psychological, and behavioral outcomes </w:t>
      </w:r>
      <w:r w:rsidR="003F40C8" w:rsidRPr="00080A1A">
        <w:rPr>
          <w:rFonts w:ascii="Times" w:hAnsi="Times"/>
          <w:color w:val="000000" w:themeColor="text1"/>
        </w:rPr>
        <w:t xml:space="preserve">for individuals with these conditions </w:t>
      </w:r>
      <w:r w:rsidR="00082468" w:rsidRPr="00080A1A">
        <w:rPr>
          <w:rFonts w:ascii="Times" w:hAnsi="Times"/>
          <w:color w:val="000000" w:themeColor="text1"/>
        </w:rPr>
        <w:t>(</w:t>
      </w:r>
      <w:proofErr w:type="spellStart"/>
      <w:r w:rsidR="00A46380" w:rsidRPr="00080A1A">
        <w:rPr>
          <w:rFonts w:ascii="Times" w:hAnsi="Times"/>
          <w:color w:val="000000" w:themeColor="text1"/>
        </w:rPr>
        <w:t>Dimitropoulos</w:t>
      </w:r>
      <w:proofErr w:type="spellEnd"/>
      <w:r w:rsidR="00A46380" w:rsidRPr="00080A1A">
        <w:rPr>
          <w:rFonts w:ascii="Times" w:hAnsi="Times"/>
          <w:color w:val="000000" w:themeColor="text1"/>
        </w:rPr>
        <w:t>, McC</w:t>
      </w:r>
      <w:r w:rsidR="00977FCF" w:rsidRPr="00080A1A">
        <w:rPr>
          <w:rFonts w:ascii="Times" w:hAnsi="Times"/>
          <w:color w:val="000000" w:themeColor="text1"/>
        </w:rPr>
        <w:t xml:space="preserve">allum, </w:t>
      </w:r>
      <w:proofErr w:type="spellStart"/>
      <w:r w:rsidR="00977FCF" w:rsidRPr="00080A1A">
        <w:rPr>
          <w:rFonts w:ascii="Times" w:hAnsi="Times"/>
          <w:color w:val="000000" w:themeColor="text1"/>
        </w:rPr>
        <w:t>Colasanto</w:t>
      </w:r>
      <w:proofErr w:type="spellEnd"/>
      <w:r w:rsidR="00977FCF" w:rsidRPr="00080A1A">
        <w:rPr>
          <w:rFonts w:ascii="Times" w:hAnsi="Times"/>
          <w:color w:val="000000" w:themeColor="text1"/>
        </w:rPr>
        <w:t xml:space="preserve">, Freeman, &amp; </w:t>
      </w:r>
      <w:proofErr w:type="spellStart"/>
      <w:r w:rsidR="00977FCF" w:rsidRPr="00080A1A">
        <w:rPr>
          <w:rFonts w:ascii="Times" w:hAnsi="Times"/>
          <w:color w:val="000000" w:themeColor="text1"/>
        </w:rPr>
        <w:t>G</w:t>
      </w:r>
      <w:r w:rsidR="00A46380" w:rsidRPr="00080A1A">
        <w:rPr>
          <w:rFonts w:ascii="Times" w:hAnsi="Times"/>
          <w:color w:val="000000" w:themeColor="text1"/>
        </w:rPr>
        <w:t>alla</w:t>
      </w:r>
      <w:r w:rsidR="00977FCF" w:rsidRPr="00080A1A">
        <w:rPr>
          <w:rFonts w:ascii="Times" w:hAnsi="Times"/>
          <w:color w:val="000000" w:themeColor="text1"/>
        </w:rPr>
        <w:t>da</w:t>
      </w:r>
      <w:proofErr w:type="spellEnd"/>
      <w:r w:rsidR="00A46380" w:rsidRPr="00080A1A">
        <w:rPr>
          <w:rFonts w:ascii="Times" w:hAnsi="Times"/>
          <w:color w:val="000000" w:themeColor="text1"/>
        </w:rPr>
        <w:t xml:space="preserve">, 2016; </w:t>
      </w:r>
      <w:r w:rsidR="00082468" w:rsidRPr="00080A1A">
        <w:rPr>
          <w:rFonts w:ascii="Times" w:hAnsi="Times"/>
          <w:color w:val="000000" w:themeColor="text1"/>
        </w:rPr>
        <w:t>Griffiths</w:t>
      </w:r>
      <w:r w:rsidR="00717FE7" w:rsidRPr="00080A1A">
        <w:rPr>
          <w:rFonts w:ascii="Times" w:hAnsi="Times"/>
          <w:color w:val="000000" w:themeColor="text1"/>
        </w:rPr>
        <w:t xml:space="preserve">, Mond, Murray, &amp; </w:t>
      </w:r>
      <w:proofErr w:type="spellStart"/>
      <w:r w:rsidR="00977FCF" w:rsidRPr="00080A1A">
        <w:rPr>
          <w:rFonts w:ascii="Times" w:hAnsi="Times"/>
          <w:color w:val="000000" w:themeColor="text1"/>
        </w:rPr>
        <w:t>Touyz</w:t>
      </w:r>
      <w:proofErr w:type="spellEnd"/>
      <w:r w:rsidR="00717FE7" w:rsidRPr="00080A1A">
        <w:rPr>
          <w:rFonts w:ascii="Times" w:hAnsi="Times"/>
          <w:color w:val="000000" w:themeColor="text1"/>
        </w:rPr>
        <w:t xml:space="preserve">, </w:t>
      </w:r>
      <w:r w:rsidR="00082468" w:rsidRPr="00080A1A">
        <w:rPr>
          <w:rFonts w:ascii="Times" w:hAnsi="Times"/>
          <w:color w:val="000000" w:themeColor="text1"/>
        </w:rPr>
        <w:t>2015</w:t>
      </w:r>
      <w:r w:rsidR="0004110E" w:rsidRPr="00080A1A">
        <w:rPr>
          <w:rFonts w:ascii="Times" w:hAnsi="Times"/>
          <w:color w:val="000000" w:themeColor="text1"/>
        </w:rPr>
        <w:t>;</w:t>
      </w:r>
      <w:r w:rsidR="00D45DB6" w:rsidRPr="00080A1A">
        <w:rPr>
          <w:rFonts w:ascii="Times" w:hAnsi="Times"/>
          <w:color w:val="000000" w:themeColor="text1"/>
        </w:rPr>
        <w:t xml:space="preserve"> </w:t>
      </w:r>
      <w:r w:rsidR="000E698B" w:rsidRPr="00080A1A">
        <w:rPr>
          <w:rFonts w:ascii="Times" w:hAnsi="Times"/>
          <w:color w:val="000000" w:themeColor="text1"/>
        </w:rPr>
        <w:t xml:space="preserve">Griffiths et al., 2016; </w:t>
      </w:r>
      <w:r w:rsidR="00D45DB6" w:rsidRPr="00080A1A">
        <w:rPr>
          <w:rFonts w:ascii="Times" w:hAnsi="Times"/>
          <w:color w:val="000000" w:themeColor="text1"/>
        </w:rPr>
        <w:t xml:space="preserve">Griffiths, </w:t>
      </w:r>
      <w:proofErr w:type="spellStart"/>
      <w:r w:rsidR="00D45DB6" w:rsidRPr="00080A1A">
        <w:rPr>
          <w:rFonts w:ascii="Times" w:hAnsi="Times"/>
          <w:color w:val="000000" w:themeColor="text1"/>
        </w:rPr>
        <w:t>Mitchison</w:t>
      </w:r>
      <w:proofErr w:type="spellEnd"/>
      <w:r w:rsidR="00D45DB6" w:rsidRPr="00080A1A">
        <w:rPr>
          <w:rFonts w:ascii="Times" w:hAnsi="Times"/>
          <w:color w:val="000000" w:themeColor="text1"/>
        </w:rPr>
        <w:t>, Murray, Mond, &amp; Bastian, 2018</w:t>
      </w:r>
      <w:r w:rsidR="001831A3" w:rsidRPr="00080A1A">
        <w:rPr>
          <w:rFonts w:ascii="Times" w:hAnsi="Times"/>
          <w:color w:val="000000" w:themeColor="text1"/>
        </w:rPr>
        <w:t>; Hackler, Vogel, &amp; Wade, 2010</w:t>
      </w:r>
      <w:r w:rsidR="00D45DB6" w:rsidRPr="00080A1A">
        <w:rPr>
          <w:rFonts w:ascii="Times" w:hAnsi="Times"/>
          <w:color w:val="000000" w:themeColor="text1"/>
        </w:rPr>
        <w:t>).</w:t>
      </w:r>
      <w:r w:rsidR="00E307DD" w:rsidRPr="00080A1A">
        <w:rPr>
          <w:rFonts w:ascii="Times" w:hAnsi="Times"/>
          <w:color w:val="000000" w:themeColor="text1"/>
        </w:rPr>
        <w:t xml:space="preserve"> </w:t>
      </w:r>
      <w:r w:rsidR="003F033C" w:rsidRPr="00080A1A">
        <w:rPr>
          <w:rFonts w:ascii="Times" w:hAnsi="Times"/>
          <w:color w:val="000000" w:themeColor="text1"/>
        </w:rPr>
        <w:t>Mental</w:t>
      </w:r>
      <w:r w:rsidR="001670BB" w:rsidRPr="00080A1A">
        <w:rPr>
          <w:rFonts w:ascii="Times" w:hAnsi="Times"/>
          <w:color w:val="000000" w:themeColor="text1"/>
        </w:rPr>
        <w:t xml:space="preserve"> illness</w:t>
      </w:r>
      <w:r w:rsidR="006A7C5A" w:rsidRPr="00080A1A">
        <w:rPr>
          <w:rFonts w:ascii="Times" w:hAnsi="Times"/>
          <w:color w:val="000000" w:themeColor="text1"/>
        </w:rPr>
        <w:t>es</w:t>
      </w:r>
      <w:r w:rsidR="001670BB" w:rsidRPr="00080A1A">
        <w:rPr>
          <w:rFonts w:ascii="Times" w:hAnsi="Times"/>
          <w:color w:val="000000" w:themeColor="text1"/>
        </w:rPr>
        <w:t xml:space="preserve"> </w:t>
      </w:r>
      <w:r w:rsidR="006A7C5A" w:rsidRPr="00080A1A">
        <w:rPr>
          <w:rFonts w:ascii="Times" w:hAnsi="Times"/>
          <w:color w:val="000000" w:themeColor="text1"/>
        </w:rPr>
        <w:t>are</w:t>
      </w:r>
      <w:r w:rsidR="001670BB" w:rsidRPr="00080A1A">
        <w:rPr>
          <w:rFonts w:ascii="Times" w:hAnsi="Times"/>
          <w:color w:val="000000" w:themeColor="text1"/>
        </w:rPr>
        <w:t xml:space="preserve"> stigmatized in organizational culture (</w:t>
      </w:r>
      <w:r w:rsidR="000E698B" w:rsidRPr="00080A1A">
        <w:rPr>
          <w:rFonts w:ascii="Times" w:hAnsi="Times"/>
          <w:color w:val="000000" w:themeColor="text1"/>
        </w:rPr>
        <w:t xml:space="preserve">Brohan &amp; Thornicroft, 2010; </w:t>
      </w:r>
      <w:r w:rsidR="001670BB" w:rsidRPr="00080A1A">
        <w:rPr>
          <w:rFonts w:ascii="Times" w:hAnsi="Times"/>
          <w:color w:val="000000" w:themeColor="text1"/>
        </w:rPr>
        <w:t xml:space="preserve">Krupa, </w:t>
      </w:r>
      <w:proofErr w:type="spellStart"/>
      <w:r w:rsidR="001670BB" w:rsidRPr="00080A1A">
        <w:rPr>
          <w:rFonts w:ascii="Times" w:hAnsi="Times"/>
          <w:color w:val="000000" w:themeColor="text1"/>
        </w:rPr>
        <w:t>Kirsh</w:t>
      </w:r>
      <w:proofErr w:type="spellEnd"/>
      <w:r w:rsidR="001670BB" w:rsidRPr="00080A1A">
        <w:rPr>
          <w:rFonts w:ascii="Times" w:hAnsi="Times"/>
          <w:color w:val="000000" w:themeColor="text1"/>
        </w:rPr>
        <w:t xml:space="preserve">, Cockburn, &amp; </w:t>
      </w:r>
      <w:proofErr w:type="spellStart"/>
      <w:r w:rsidR="001670BB" w:rsidRPr="00080A1A">
        <w:rPr>
          <w:rFonts w:ascii="Times" w:hAnsi="Times"/>
          <w:color w:val="000000" w:themeColor="text1"/>
        </w:rPr>
        <w:t>Gewurtz</w:t>
      </w:r>
      <w:proofErr w:type="spellEnd"/>
      <w:r w:rsidR="001670BB" w:rsidRPr="00080A1A">
        <w:rPr>
          <w:rFonts w:ascii="Times" w:hAnsi="Times"/>
          <w:color w:val="000000" w:themeColor="text1"/>
        </w:rPr>
        <w:t xml:space="preserve">, 2009), </w:t>
      </w:r>
      <w:r w:rsidR="003F033C" w:rsidRPr="00080A1A">
        <w:rPr>
          <w:rFonts w:ascii="Times" w:hAnsi="Times"/>
          <w:color w:val="000000" w:themeColor="text1"/>
        </w:rPr>
        <w:t xml:space="preserve">so </w:t>
      </w:r>
      <w:r w:rsidR="001670BB" w:rsidRPr="00080A1A">
        <w:rPr>
          <w:rFonts w:ascii="Times" w:hAnsi="Times"/>
          <w:color w:val="000000" w:themeColor="text1"/>
        </w:rPr>
        <w:t>i</w:t>
      </w:r>
      <w:r w:rsidR="009A7D6F" w:rsidRPr="00080A1A">
        <w:rPr>
          <w:rFonts w:ascii="Times" w:hAnsi="Times"/>
          <w:color w:val="000000" w:themeColor="text1"/>
        </w:rPr>
        <w:t>t is</w:t>
      </w:r>
      <w:r w:rsidR="00E307DD" w:rsidRPr="00080A1A">
        <w:rPr>
          <w:rFonts w:ascii="Times" w:hAnsi="Times"/>
          <w:color w:val="000000" w:themeColor="text1"/>
        </w:rPr>
        <w:t xml:space="preserve"> important to understand the various implications of perceptions of ED stigma at work</w:t>
      </w:r>
      <w:r w:rsidR="001670BB" w:rsidRPr="00080A1A">
        <w:rPr>
          <w:rFonts w:ascii="Times" w:hAnsi="Times"/>
          <w:color w:val="000000" w:themeColor="text1"/>
        </w:rPr>
        <w:t>. Y</w:t>
      </w:r>
      <w:r w:rsidR="009A7D6F" w:rsidRPr="00080A1A">
        <w:rPr>
          <w:rFonts w:ascii="Times" w:hAnsi="Times"/>
          <w:color w:val="000000" w:themeColor="text1"/>
        </w:rPr>
        <w:t>et</w:t>
      </w:r>
      <w:r w:rsidR="001670BB" w:rsidRPr="00080A1A">
        <w:rPr>
          <w:rFonts w:ascii="Times" w:hAnsi="Times"/>
          <w:color w:val="000000" w:themeColor="text1"/>
        </w:rPr>
        <w:t>,</w:t>
      </w:r>
      <w:r w:rsidR="009A7D6F" w:rsidRPr="00080A1A">
        <w:rPr>
          <w:rFonts w:ascii="Times" w:hAnsi="Times"/>
          <w:color w:val="000000" w:themeColor="text1"/>
        </w:rPr>
        <w:t xml:space="preserve"> the literature has </w:t>
      </w:r>
      <w:r w:rsidR="00992F62" w:rsidRPr="00080A1A">
        <w:rPr>
          <w:rFonts w:ascii="Times" w:hAnsi="Times"/>
          <w:color w:val="000000" w:themeColor="text1"/>
        </w:rPr>
        <w:t xml:space="preserve">largely </w:t>
      </w:r>
      <w:r w:rsidR="009A7D6F" w:rsidRPr="00080A1A">
        <w:rPr>
          <w:rFonts w:ascii="Times" w:hAnsi="Times"/>
          <w:color w:val="000000" w:themeColor="text1"/>
        </w:rPr>
        <w:t>been silent on this issue</w:t>
      </w:r>
      <w:r w:rsidR="00992F62" w:rsidRPr="00080A1A">
        <w:rPr>
          <w:rFonts w:ascii="Times" w:hAnsi="Times"/>
          <w:color w:val="000000" w:themeColor="text1"/>
        </w:rPr>
        <w:t xml:space="preserve"> (see </w:t>
      </w:r>
      <w:r w:rsidR="00B13AD8" w:rsidRPr="00080A1A">
        <w:rPr>
          <w:rFonts w:ascii="Times" w:hAnsi="Times"/>
          <w:color w:val="000000" w:themeColor="text1"/>
        </w:rPr>
        <w:t>Siegel &amp; Sawyer, 2019</w:t>
      </w:r>
      <w:r w:rsidR="00992F62" w:rsidRPr="00080A1A">
        <w:rPr>
          <w:rFonts w:ascii="Times" w:hAnsi="Times"/>
          <w:color w:val="000000" w:themeColor="text1"/>
        </w:rPr>
        <w:t xml:space="preserve"> for an exception). </w:t>
      </w:r>
    </w:p>
    <w:p w14:paraId="394C1E49" w14:textId="621D4371" w:rsidR="00241F2A" w:rsidRPr="00080A1A" w:rsidRDefault="00241F2A" w:rsidP="001831A3">
      <w:pPr>
        <w:spacing w:line="480" w:lineRule="auto"/>
        <w:outlineLvl w:val="0"/>
        <w:rPr>
          <w:rFonts w:ascii="Times" w:hAnsi="Times"/>
          <w:b/>
          <w:color w:val="000000" w:themeColor="text1"/>
        </w:rPr>
      </w:pPr>
      <w:r w:rsidRPr="00080A1A">
        <w:rPr>
          <w:rFonts w:ascii="Times" w:hAnsi="Times"/>
          <w:b/>
          <w:color w:val="000000" w:themeColor="text1"/>
        </w:rPr>
        <w:t>Masculinity and Eating Disorders</w:t>
      </w:r>
    </w:p>
    <w:p w14:paraId="1037E6B4" w14:textId="0443CA48" w:rsidR="00E917A1" w:rsidRPr="00080A1A" w:rsidRDefault="003C7018" w:rsidP="0004110E">
      <w:pPr>
        <w:spacing w:line="480" w:lineRule="auto"/>
        <w:ind w:firstLine="720"/>
        <w:rPr>
          <w:rFonts w:ascii="Times" w:hAnsi="Times"/>
          <w:color w:val="000000" w:themeColor="text1"/>
        </w:rPr>
      </w:pPr>
      <w:r w:rsidRPr="00080A1A">
        <w:rPr>
          <w:rFonts w:ascii="Times" w:hAnsi="Times"/>
          <w:color w:val="000000" w:themeColor="text1"/>
        </w:rPr>
        <w:t>Although EDs can occur in people across the gender spectrum, they are still largely considered to be female-gender-bound (Collier, 2013).</w:t>
      </w:r>
      <w:r w:rsidRPr="00080A1A">
        <w:rPr>
          <w:color w:val="000000" w:themeColor="text1"/>
        </w:rPr>
        <w:t xml:space="preserve"> </w:t>
      </w:r>
      <w:r w:rsidRPr="00080A1A">
        <w:rPr>
          <w:rFonts w:ascii="Times" w:hAnsi="Times"/>
          <w:color w:val="000000" w:themeColor="text1"/>
        </w:rPr>
        <w:t xml:space="preserve">Despite the </w:t>
      </w:r>
      <w:proofErr w:type="gramStart"/>
      <w:r w:rsidRPr="00080A1A">
        <w:rPr>
          <w:rFonts w:ascii="Times" w:hAnsi="Times"/>
          <w:color w:val="000000" w:themeColor="text1"/>
        </w:rPr>
        <w:t>commonly-cited</w:t>
      </w:r>
      <w:proofErr w:type="gramEnd"/>
      <w:r w:rsidRPr="00080A1A">
        <w:rPr>
          <w:rFonts w:ascii="Times" w:hAnsi="Times"/>
          <w:color w:val="000000" w:themeColor="text1"/>
        </w:rPr>
        <w:t xml:space="preserve"> statistic that </w:t>
      </w:r>
      <w:r w:rsidR="003F40C8" w:rsidRPr="00080A1A">
        <w:rPr>
          <w:rFonts w:ascii="Times" w:hAnsi="Times"/>
          <w:color w:val="000000" w:themeColor="text1"/>
        </w:rPr>
        <w:t xml:space="preserve">men comprise </w:t>
      </w:r>
      <w:r w:rsidRPr="00080A1A">
        <w:rPr>
          <w:rFonts w:ascii="Times" w:hAnsi="Times"/>
          <w:color w:val="000000" w:themeColor="text1"/>
        </w:rPr>
        <w:t xml:space="preserve">only 10% of ED cases (see Cohn, Murray, </w:t>
      </w:r>
      <w:proofErr w:type="spellStart"/>
      <w:r w:rsidRPr="00080A1A">
        <w:rPr>
          <w:rFonts w:ascii="Times" w:hAnsi="Times"/>
          <w:color w:val="000000" w:themeColor="text1"/>
        </w:rPr>
        <w:t>Walen</w:t>
      </w:r>
      <w:proofErr w:type="spellEnd"/>
      <w:r w:rsidRPr="00080A1A">
        <w:rPr>
          <w:rFonts w:ascii="Times" w:hAnsi="Times"/>
          <w:color w:val="000000" w:themeColor="text1"/>
        </w:rPr>
        <w:t>, &amp; Woolridge, 2016), recent studies suggest that 25-33% of those with EDs are male-identified (</w:t>
      </w:r>
      <w:proofErr w:type="spellStart"/>
      <w:r w:rsidRPr="00080A1A">
        <w:rPr>
          <w:rFonts w:ascii="Times" w:hAnsi="Times"/>
          <w:color w:val="000000" w:themeColor="text1"/>
        </w:rPr>
        <w:t>Akgül</w:t>
      </w:r>
      <w:proofErr w:type="spellEnd"/>
      <w:r w:rsidRPr="00080A1A">
        <w:rPr>
          <w:rFonts w:ascii="Times" w:hAnsi="Times"/>
          <w:color w:val="000000" w:themeColor="text1"/>
        </w:rPr>
        <w:t xml:space="preserve"> et al., 2016; Hudson, </w:t>
      </w:r>
      <w:proofErr w:type="spellStart"/>
      <w:r w:rsidRPr="00080A1A">
        <w:rPr>
          <w:rFonts w:ascii="Times" w:hAnsi="Times"/>
          <w:color w:val="000000" w:themeColor="text1"/>
        </w:rPr>
        <w:t>Hirpi</w:t>
      </w:r>
      <w:proofErr w:type="spellEnd"/>
      <w:r w:rsidRPr="00080A1A">
        <w:rPr>
          <w:rFonts w:ascii="Times" w:hAnsi="Times"/>
          <w:color w:val="000000" w:themeColor="text1"/>
        </w:rPr>
        <w:t>, Pope, &amp; Kessler, 2007; Sweeting et al., 2015), and the prevalence of ED behaviors in men ha</w:t>
      </w:r>
      <w:r w:rsidR="003F40C8" w:rsidRPr="00080A1A">
        <w:rPr>
          <w:rFonts w:ascii="Times" w:hAnsi="Times"/>
          <w:color w:val="000000" w:themeColor="text1"/>
        </w:rPr>
        <w:t xml:space="preserve">s </w:t>
      </w:r>
      <w:r w:rsidRPr="00080A1A">
        <w:rPr>
          <w:rFonts w:ascii="Times" w:hAnsi="Times"/>
          <w:color w:val="000000" w:themeColor="text1"/>
        </w:rPr>
        <w:t>been increasing in recent years (</w:t>
      </w:r>
      <w:proofErr w:type="spellStart"/>
      <w:r w:rsidRPr="00080A1A">
        <w:rPr>
          <w:rFonts w:ascii="Times" w:hAnsi="Times"/>
          <w:color w:val="000000" w:themeColor="text1"/>
        </w:rPr>
        <w:t>Galmiche</w:t>
      </w:r>
      <w:proofErr w:type="spellEnd"/>
      <w:r w:rsidRPr="00080A1A">
        <w:rPr>
          <w:rFonts w:ascii="Times" w:hAnsi="Times"/>
          <w:color w:val="000000" w:themeColor="text1"/>
        </w:rPr>
        <w:t xml:space="preserve"> et al., 2019; </w:t>
      </w:r>
      <w:proofErr w:type="spellStart"/>
      <w:r w:rsidRPr="00080A1A">
        <w:rPr>
          <w:rFonts w:ascii="Times" w:hAnsi="Times"/>
          <w:color w:val="000000" w:themeColor="text1"/>
        </w:rPr>
        <w:t>Mitchison</w:t>
      </w:r>
      <w:proofErr w:type="spellEnd"/>
      <w:r w:rsidRPr="00080A1A">
        <w:rPr>
          <w:rFonts w:ascii="Times" w:hAnsi="Times"/>
          <w:color w:val="000000" w:themeColor="text1"/>
        </w:rPr>
        <w:t xml:space="preserve">, Hay, </w:t>
      </w:r>
      <w:proofErr w:type="spellStart"/>
      <w:r w:rsidRPr="00080A1A">
        <w:rPr>
          <w:rFonts w:ascii="Times" w:hAnsi="Times"/>
          <w:color w:val="000000" w:themeColor="text1"/>
        </w:rPr>
        <w:t>Slewa-Younan</w:t>
      </w:r>
      <w:proofErr w:type="spellEnd"/>
      <w:r w:rsidRPr="00080A1A">
        <w:rPr>
          <w:rFonts w:ascii="Times" w:hAnsi="Times"/>
          <w:color w:val="000000" w:themeColor="text1"/>
        </w:rPr>
        <w:t xml:space="preserve">, &amp; Mond, 2014; Mond, </w:t>
      </w:r>
      <w:proofErr w:type="spellStart"/>
      <w:r w:rsidRPr="00080A1A">
        <w:rPr>
          <w:rFonts w:ascii="Times" w:hAnsi="Times"/>
          <w:color w:val="000000" w:themeColor="text1"/>
        </w:rPr>
        <w:t>Mitchison</w:t>
      </w:r>
      <w:proofErr w:type="spellEnd"/>
      <w:r w:rsidRPr="00080A1A">
        <w:rPr>
          <w:rFonts w:ascii="Times" w:hAnsi="Times"/>
          <w:color w:val="000000" w:themeColor="text1"/>
        </w:rPr>
        <w:t xml:space="preserve">, &amp; Hay, 2014). </w:t>
      </w:r>
      <w:r w:rsidR="00082468" w:rsidRPr="00080A1A">
        <w:rPr>
          <w:rFonts w:ascii="Times" w:hAnsi="Times"/>
          <w:color w:val="000000" w:themeColor="text1"/>
        </w:rPr>
        <w:t xml:space="preserve">In fact, men who present with EDs are less likely to be recommended for an ED consult and less likely to be diagnosed with an ED </w:t>
      </w:r>
      <w:r w:rsidR="00E307DD" w:rsidRPr="00080A1A">
        <w:rPr>
          <w:rFonts w:ascii="Times" w:hAnsi="Times"/>
          <w:color w:val="000000" w:themeColor="text1"/>
        </w:rPr>
        <w:t xml:space="preserve">than are women who present with similar symptoms </w:t>
      </w:r>
      <w:r w:rsidR="00082468" w:rsidRPr="00080A1A">
        <w:rPr>
          <w:rFonts w:ascii="Times" w:hAnsi="Times"/>
          <w:color w:val="000000" w:themeColor="text1"/>
        </w:rPr>
        <w:t>(</w:t>
      </w:r>
      <w:proofErr w:type="spellStart"/>
      <w:r w:rsidR="00082468" w:rsidRPr="00080A1A">
        <w:rPr>
          <w:rFonts w:ascii="Times" w:hAnsi="Times"/>
          <w:color w:val="000000" w:themeColor="text1"/>
        </w:rPr>
        <w:t>Grillot</w:t>
      </w:r>
      <w:proofErr w:type="spellEnd"/>
      <w:r w:rsidR="00082468" w:rsidRPr="00080A1A">
        <w:rPr>
          <w:rFonts w:ascii="Times" w:hAnsi="Times"/>
          <w:color w:val="000000" w:themeColor="text1"/>
        </w:rPr>
        <w:t xml:space="preserve"> &amp; Keel, 2018; </w:t>
      </w:r>
      <w:proofErr w:type="spellStart"/>
      <w:r w:rsidR="00082468" w:rsidRPr="00080A1A">
        <w:rPr>
          <w:rFonts w:ascii="Times" w:hAnsi="Times"/>
          <w:color w:val="000000" w:themeColor="text1"/>
        </w:rPr>
        <w:t>MacCaughelty</w:t>
      </w:r>
      <w:proofErr w:type="spellEnd"/>
      <w:r w:rsidR="00E509B8" w:rsidRPr="00080A1A">
        <w:rPr>
          <w:rFonts w:ascii="Times" w:hAnsi="Times"/>
          <w:color w:val="000000" w:themeColor="text1"/>
        </w:rPr>
        <w:t>,</w:t>
      </w:r>
      <w:r w:rsidR="00082468" w:rsidRPr="00080A1A">
        <w:rPr>
          <w:rFonts w:ascii="Times" w:hAnsi="Times"/>
          <w:color w:val="000000" w:themeColor="text1"/>
        </w:rPr>
        <w:t xml:space="preserve"> Wagner, </w:t>
      </w:r>
      <w:r w:rsidR="00E509B8" w:rsidRPr="00080A1A">
        <w:rPr>
          <w:rFonts w:ascii="Times" w:hAnsi="Times"/>
          <w:color w:val="000000" w:themeColor="text1"/>
        </w:rPr>
        <w:t xml:space="preserve">&amp; Rufino, </w:t>
      </w:r>
      <w:r w:rsidR="00082468" w:rsidRPr="00080A1A">
        <w:rPr>
          <w:rFonts w:ascii="Times" w:hAnsi="Times"/>
          <w:color w:val="000000" w:themeColor="text1"/>
        </w:rPr>
        <w:t>2016</w:t>
      </w:r>
      <w:r w:rsidR="00736757" w:rsidRPr="00080A1A">
        <w:rPr>
          <w:rFonts w:ascii="Times" w:hAnsi="Times"/>
          <w:color w:val="000000" w:themeColor="text1"/>
        </w:rPr>
        <w:t>).</w:t>
      </w:r>
      <w:r w:rsidR="003D3B9E" w:rsidRPr="00080A1A">
        <w:rPr>
          <w:rFonts w:ascii="Times" w:hAnsi="Times"/>
          <w:color w:val="000000" w:themeColor="text1"/>
        </w:rPr>
        <w:t xml:space="preserve"> </w:t>
      </w:r>
      <w:r w:rsidR="0022607F" w:rsidRPr="00080A1A">
        <w:rPr>
          <w:rFonts w:ascii="Times" w:hAnsi="Times"/>
          <w:color w:val="000000" w:themeColor="text1"/>
        </w:rPr>
        <w:t>M</w:t>
      </w:r>
      <w:r w:rsidR="00680C94" w:rsidRPr="00080A1A">
        <w:rPr>
          <w:rFonts w:ascii="Times" w:hAnsi="Times"/>
          <w:color w:val="000000" w:themeColor="text1"/>
        </w:rPr>
        <w:t>en face different sociocultural challenges in navigating these conditions than do women (</w:t>
      </w:r>
      <w:r w:rsidR="00BD3593" w:rsidRPr="00080A1A">
        <w:rPr>
          <w:rFonts w:ascii="Times" w:hAnsi="Times"/>
          <w:color w:val="000000" w:themeColor="text1"/>
        </w:rPr>
        <w:t xml:space="preserve">Harvey &amp; Robinson, 2003; </w:t>
      </w:r>
      <w:r w:rsidR="00680C94" w:rsidRPr="00080A1A">
        <w:rPr>
          <w:rFonts w:ascii="Times" w:hAnsi="Times"/>
          <w:color w:val="000000" w:themeColor="text1"/>
        </w:rPr>
        <w:t>Strother et al., 2012),</w:t>
      </w:r>
      <w:r w:rsidR="0022607F" w:rsidRPr="00080A1A">
        <w:rPr>
          <w:rFonts w:ascii="Times" w:hAnsi="Times"/>
          <w:color w:val="000000" w:themeColor="text1"/>
        </w:rPr>
        <w:t xml:space="preserve"> </w:t>
      </w:r>
      <w:r w:rsidR="0004110E" w:rsidRPr="00080A1A">
        <w:rPr>
          <w:rFonts w:ascii="Times" w:hAnsi="Times"/>
          <w:color w:val="000000" w:themeColor="text1"/>
        </w:rPr>
        <w:t>potentially</w:t>
      </w:r>
      <w:r w:rsidR="006A7C5A" w:rsidRPr="00080A1A">
        <w:rPr>
          <w:rFonts w:ascii="Times" w:hAnsi="Times"/>
          <w:color w:val="000000" w:themeColor="text1"/>
        </w:rPr>
        <w:t xml:space="preserve"> due to the unique pressures of manhood</w:t>
      </w:r>
      <w:r w:rsidR="00E917A1" w:rsidRPr="00080A1A">
        <w:rPr>
          <w:rFonts w:ascii="Times" w:hAnsi="Times"/>
          <w:color w:val="000000" w:themeColor="text1"/>
        </w:rPr>
        <w:t xml:space="preserve">. </w:t>
      </w:r>
      <w:r w:rsidR="006A7C5A" w:rsidRPr="00080A1A">
        <w:rPr>
          <w:rFonts w:ascii="Times" w:hAnsi="Times"/>
          <w:color w:val="000000" w:themeColor="text1"/>
        </w:rPr>
        <w:t>D</w:t>
      </w:r>
      <w:r w:rsidR="00E917A1" w:rsidRPr="00080A1A">
        <w:rPr>
          <w:rFonts w:ascii="Times" w:hAnsi="Times"/>
          <w:color w:val="000000" w:themeColor="text1"/>
        </w:rPr>
        <w:t xml:space="preserve">espite calls for exploration of men’s eating and body image concerns in relation to masculinity (Murray &amp; </w:t>
      </w:r>
      <w:proofErr w:type="spellStart"/>
      <w:r w:rsidR="00E917A1" w:rsidRPr="00080A1A">
        <w:rPr>
          <w:rFonts w:ascii="Times" w:hAnsi="Times"/>
          <w:color w:val="000000" w:themeColor="text1"/>
        </w:rPr>
        <w:t>Touyz</w:t>
      </w:r>
      <w:proofErr w:type="spellEnd"/>
      <w:r w:rsidR="00E917A1" w:rsidRPr="00080A1A">
        <w:rPr>
          <w:rFonts w:ascii="Times" w:hAnsi="Times"/>
          <w:color w:val="000000" w:themeColor="text1"/>
        </w:rPr>
        <w:t xml:space="preserve">, 2012; Strother et al., 2012), most research on EDs and </w:t>
      </w:r>
      <w:r w:rsidR="003F40C8" w:rsidRPr="00080A1A">
        <w:rPr>
          <w:rFonts w:ascii="Times" w:hAnsi="Times"/>
          <w:color w:val="000000" w:themeColor="text1"/>
        </w:rPr>
        <w:t xml:space="preserve">the </w:t>
      </w:r>
      <w:r w:rsidR="00E917A1" w:rsidRPr="00080A1A">
        <w:rPr>
          <w:rFonts w:ascii="Times" w:hAnsi="Times"/>
          <w:color w:val="000000" w:themeColor="text1"/>
        </w:rPr>
        <w:t>stigma</w:t>
      </w:r>
      <w:r w:rsidR="003F40C8" w:rsidRPr="00080A1A">
        <w:rPr>
          <w:rFonts w:ascii="Times" w:hAnsi="Times"/>
          <w:color w:val="000000" w:themeColor="text1"/>
        </w:rPr>
        <w:t xml:space="preserve"> that surrounds these conditions </w:t>
      </w:r>
      <w:r w:rsidR="00E917A1" w:rsidRPr="00080A1A">
        <w:rPr>
          <w:rFonts w:ascii="Times" w:hAnsi="Times"/>
          <w:color w:val="000000" w:themeColor="text1"/>
        </w:rPr>
        <w:t xml:space="preserve">has focused on women. Yet, the </w:t>
      </w:r>
      <w:r w:rsidR="0022607F" w:rsidRPr="00080A1A">
        <w:rPr>
          <w:rFonts w:ascii="Times" w:hAnsi="Times"/>
          <w:color w:val="000000" w:themeColor="text1"/>
        </w:rPr>
        <w:t>extant research exploring</w:t>
      </w:r>
      <w:r w:rsidR="00E917A1" w:rsidRPr="00080A1A">
        <w:rPr>
          <w:rFonts w:ascii="Times" w:hAnsi="Times"/>
          <w:color w:val="000000" w:themeColor="text1"/>
        </w:rPr>
        <w:t xml:space="preserve"> the stigmat</w:t>
      </w:r>
      <w:r w:rsidR="00B05879" w:rsidRPr="00080A1A">
        <w:rPr>
          <w:rFonts w:ascii="Times" w:hAnsi="Times"/>
          <w:color w:val="000000" w:themeColor="text1"/>
        </w:rPr>
        <w:t>ization of men with EDs suggest</w:t>
      </w:r>
      <w:r w:rsidR="0022607F" w:rsidRPr="00080A1A">
        <w:rPr>
          <w:rFonts w:ascii="Times" w:hAnsi="Times"/>
          <w:color w:val="000000" w:themeColor="text1"/>
        </w:rPr>
        <w:t>s</w:t>
      </w:r>
      <w:r w:rsidR="00E917A1" w:rsidRPr="00080A1A">
        <w:rPr>
          <w:rFonts w:ascii="Times" w:hAnsi="Times"/>
          <w:color w:val="000000" w:themeColor="text1"/>
        </w:rPr>
        <w:t xml:space="preserve"> a complex interplay between ED stigma and </w:t>
      </w:r>
      <w:r w:rsidR="00E917A1" w:rsidRPr="00080A1A">
        <w:rPr>
          <w:rFonts w:ascii="Times" w:hAnsi="Times"/>
          <w:color w:val="000000" w:themeColor="text1"/>
        </w:rPr>
        <w:lastRenderedPageBreak/>
        <w:t>masculinity stigma.</w:t>
      </w:r>
      <w:r w:rsidR="005B5CDC" w:rsidRPr="00080A1A">
        <w:rPr>
          <w:rFonts w:ascii="Times" w:hAnsi="Times"/>
          <w:color w:val="000000" w:themeColor="text1"/>
        </w:rPr>
        <w:t xml:space="preserve"> </w:t>
      </w:r>
      <w:r w:rsidR="7CDBC306" w:rsidRPr="00080A1A">
        <w:rPr>
          <w:rFonts w:ascii="Times" w:hAnsi="Times"/>
          <w:color w:val="000000" w:themeColor="text1"/>
        </w:rPr>
        <w:t>For example</w:t>
      </w:r>
      <w:r w:rsidR="7269647A" w:rsidRPr="00080A1A">
        <w:rPr>
          <w:rFonts w:ascii="Times" w:hAnsi="Times"/>
          <w:color w:val="000000" w:themeColor="text1"/>
        </w:rPr>
        <w:t>, s</w:t>
      </w:r>
      <w:r w:rsidR="005B5CDC" w:rsidRPr="00080A1A">
        <w:rPr>
          <w:rFonts w:ascii="Times" w:hAnsi="Times"/>
          <w:color w:val="000000" w:themeColor="text1"/>
        </w:rPr>
        <w:t xml:space="preserve">tudies </w:t>
      </w:r>
      <w:r w:rsidR="00E917A1" w:rsidRPr="00080A1A">
        <w:rPr>
          <w:rFonts w:ascii="Times" w:hAnsi="Times"/>
          <w:color w:val="000000" w:themeColor="text1"/>
        </w:rPr>
        <w:t xml:space="preserve">assessing perceptions of individuals with EDs </w:t>
      </w:r>
      <w:r w:rsidR="005B5CDC" w:rsidRPr="00080A1A">
        <w:rPr>
          <w:rFonts w:ascii="Times" w:hAnsi="Times"/>
          <w:color w:val="000000" w:themeColor="text1"/>
        </w:rPr>
        <w:t xml:space="preserve">have </w:t>
      </w:r>
      <w:r w:rsidR="00E917A1" w:rsidRPr="00080A1A">
        <w:rPr>
          <w:rFonts w:ascii="Times" w:hAnsi="Times"/>
          <w:color w:val="000000" w:themeColor="text1"/>
        </w:rPr>
        <w:t>found that participants</w:t>
      </w:r>
      <w:r w:rsidR="000E698B" w:rsidRPr="00080A1A">
        <w:rPr>
          <w:rFonts w:ascii="Times" w:hAnsi="Times"/>
          <w:color w:val="000000" w:themeColor="text1"/>
        </w:rPr>
        <w:t xml:space="preserve"> view</w:t>
      </w:r>
      <w:r w:rsidR="005B5CDC" w:rsidRPr="00080A1A">
        <w:rPr>
          <w:rFonts w:ascii="Times" w:hAnsi="Times"/>
          <w:color w:val="000000" w:themeColor="text1"/>
        </w:rPr>
        <w:t xml:space="preserve"> </w:t>
      </w:r>
      <w:r w:rsidR="00E917A1" w:rsidRPr="00080A1A">
        <w:rPr>
          <w:rFonts w:ascii="Times" w:hAnsi="Times"/>
          <w:color w:val="000000" w:themeColor="text1"/>
        </w:rPr>
        <w:t xml:space="preserve">men with </w:t>
      </w:r>
      <w:r w:rsidR="00B05879" w:rsidRPr="00080A1A">
        <w:rPr>
          <w:rFonts w:ascii="Times" w:hAnsi="Times"/>
          <w:color w:val="000000" w:themeColor="text1"/>
        </w:rPr>
        <w:t>EDs</w:t>
      </w:r>
      <w:r w:rsidR="00E917A1" w:rsidRPr="00080A1A">
        <w:rPr>
          <w:rFonts w:ascii="Times" w:hAnsi="Times"/>
          <w:color w:val="000000" w:themeColor="text1"/>
        </w:rPr>
        <w:t xml:space="preserve"> as less masculine and competent, mo</w:t>
      </w:r>
      <w:r w:rsidR="0022607F" w:rsidRPr="00080A1A">
        <w:rPr>
          <w:rFonts w:ascii="Times" w:hAnsi="Times"/>
          <w:color w:val="000000" w:themeColor="text1"/>
        </w:rPr>
        <w:t>re fragile and self-destructive</w:t>
      </w:r>
      <w:r w:rsidR="00977FCF" w:rsidRPr="00080A1A">
        <w:rPr>
          <w:rFonts w:ascii="Times" w:hAnsi="Times"/>
          <w:color w:val="000000" w:themeColor="text1"/>
        </w:rPr>
        <w:t>,</w:t>
      </w:r>
      <w:r w:rsidR="005B5CDC" w:rsidRPr="00080A1A">
        <w:rPr>
          <w:rFonts w:ascii="Times" w:hAnsi="Times"/>
          <w:color w:val="000000" w:themeColor="text1"/>
        </w:rPr>
        <w:t xml:space="preserve"> and more likely to be non-heterosexual,</w:t>
      </w:r>
      <w:r w:rsidR="00E917A1" w:rsidRPr="00080A1A">
        <w:rPr>
          <w:rFonts w:ascii="Times" w:hAnsi="Times"/>
          <w:color w:val="000000" w:themeColor="text1"/>
        </w:rPr>
        <w:t xml:space="preserve"> </w:t>
      </w:r>
      <w:r w:rsidR="005B5CDC" w:rsidRPr="00080A1A">
        <w:rPr>
          <w:rFonts w:ascii="Times" w:hAnsi="Times"/>
          <w:color w:val="000000" w:themeColor="text1"/>
        </w:rPr>
        <w:t xml:space="preserve">compared to </w:t>
      </w:r>
      <w:r w:rsidR="00B05879" w:rsidRPr="00080A1A">
        <w:rPr>
          <w:rFonts w:ascii="Times" w:hAnsi="Times"/>
          <w:color w:val="000000" w:themeColor="text1"/>
        </w:rPr>
        <w:t>oth</w:t>
      </w:r>
      <w:r w:rsidR="00977FCF" w:rsidRPr="00080A1A">
        <w:rPr>
          <w:rFonts w:ascii="Times" w:hAnsi="Times"/>
          <w:color w:val="000000" w:themeColor="text1"/>
        </w:rPr>
        <w:t>er men (</w:t>
      </w:r>
      <w:proofErr w:type="spellStart"/>
      <w:r w:rsidR="005B5CDC" w:rsidRPr="00080A1A">
        <w:rPr>
          <w:rFonts w:ascii="Times" w:hAnsi="Times"/>
          <w:color w:val="000000" w:themeColor="text1"/>
        </w:rPr>
        <w:t>Essayli</w:t>
      </w:r>
      <w:proofErr w:type="spellEnd"/>
      <w:r w:rsidR="005B5CDC" w:rsidRPr="00080A1A">
        <w:rPr>
          <w:rFonts w:ascii="Times" w:hAnsi="Times"/>
          <w:color w:val="000000" w:themeColor="text1"/>
        </w:rPr>
        <w:t xml:space="preserve">, Murakami, &amp; </w:t>
      </w:r>
      <w:proofErr w:type="spellStart"/>
      <w:r w:rsidR="005B5CDC" w:rsidRPr="00080A1A">
        <w:rPr>
          <w:rFonts w:ascii="Times" w:hAnsi="Times"/>
          <w:color w:val="000000" w:themeColor="text1"/>
        </w:rPr>
        <w:t>Latner</w:t>
      </w:r>
      <w:proofErr w:type="spellEnd"/>
      <w:r w:rsidR="005B5CDC" w:rsidRPr="00080A1A">
        <w:rPr>
          <w:rFonts w:ascii="Times" w:hAnsi="Times"/>
          <w:color w:val="000000" w:themeColor="text1"/>
        </w:rPr>
        <w:t xml:space="preserve">, 2019; </w:t>
      </w:r>
      <w:r w:rsidR="00977FCF" w:rsidRPr="00080A1A">
        <w:rPr>
          <w:rFonts w:ascii="Times" w:hAnsi="Times"/>
          <w:color w:val="000000" w:themeColor="text1"/>
        </w:rPr>
        <w:t xml:space="preserve">Griffiths et al., 2014). </w:t>
      </w:r>
      <w:r w:rsidR="00B05879" w:rsidRPr="00080A1A">
        <w:rPr>
          <w:rFonts w:ascii="Times" w:hAnsi="Times"/>
          <w:color w:val="000000" w:themeColor="text1"/>
        </w:rPr>
        <w:t>M</w:t>
      </w:r>
      <w:r w:rsidR="00E917A1" w:rsidRPr="00080A1A">
        <w:rPr>
          <w:rFonts w:ascii="Times" w:hAnsi="Times"/>
          <w:color w:val="000000" w:themeColor="text1"/>
        </w:rPr>
        <w:t>en with EDs report being stigmatized as “less of a man” because of their condition</w:t>
      </w:r>
      <w:r w:rsidR="0022607F" w:rsidRPr="00080A1A">
        <w:rPr>
          <w:rFonts w:ascii="Times" w:hAnsi="Times"/>
          <w:color w:val="000000" w:themeColor="text1"/>
        </w:rPr>
        <w:t>s</w:t>
      </w:r>
      <w:r w:rsidR="00E917A1" w:rsidRPr="00080A1A">
        <w:rPr>
          <w:rFonts w:ascii="Times" w:hAnsi="Times"/>
          <w:color w:val="000000" w:themeColor="text1"/>
        </w:rPr>
        <w:t xml:space="preserve"> (Griffiths, Mond, Murray, &amp; </w:t>
      </w:r>
      <w:proofErr w:type="spellStart"/>
      <w:r w:rsidR="00E917A1" w:rsidRPr="00080A1A">
        <w:rPr>
          <w:rFonts w:ascii="Times" w:hAnsi="Times"/>
          <w:color w:val="000000" w:themeColor="text1"/>
        </w:rPr>
        <w:t>Touyz</w:t>
      </w:r>
      <w:proofErr w:type="spellEnd"/>
      <w:r w:rsidR="00E917A1" w:rsidRPr="00080A1A">
        <w:rPr>
          <w:rFonts w:ascii="Times" w:hAnsi="Times"/>
          <w:color w:val="000000" w:themeColor="text1"/>
        </w:rPr>
        <w:t>, 2015</w:t>
      </w:r>
      <w:r w:rsidR="00A34BE1" w:rsidRPr="00080A1A">
        <w:rPr>
          <w:rFonts w:ascii="Times" w:hAnsi="Times"/>
          <w:color w:val="000000" w:themeColor="text1"/>
        </w:rPr>
        <w:t>, p. 773</w:t>
      </w:r>
      <w:r w:rsidR="00E917A1" w:rsidRPr="00080A1A">
        <w:rPr>
          <w:rFonts w:ascii="Times" w:hAnsi="Times"/>
          <w:color w:val="000000" w:themeColor="text1"/>
        </w:rPr>
        <w:t xml:space="preserve">). </w:t>
      </w:r>
    </w:p>
    <w:p w14:paraId="0897E94F" w14:textId="6C4DFA34" w:rsidR="00586FE0" w:rsidRPr="00080A1A" w:rsidRDefault="000B439C" w:rsidP="00AA6342">
      <w:pPr>
        <w:spacing w:line="480" w:lineRule="auto"/>
        <w:ind w:firstLine="720"/>
        <w:rPr>
          <w:color w:val="000000" w:themeColor="text1"/>
        </w:rPr>
      </w:pPr>
      <w:r w:rsidRPr="00080A1A">
        <w:rPr>
          <w:rFonts w:ascii="Times" w:hAnsi="Times"/>
          <w:color w:val="000000" w:themeColor="text1"/>
        </w:rPr>
        <w:t xml:space="preserve">Qualitative research on men’s everyday experiences of EDs is </w:t>
      </w:r>
      <w:r w:rsidR="7269647A" w:rsidRPr="00080A1A">
        <w:rPr>
          <w:rFonts w:ascii="Times" w:hAnsi="Times"/>
          <w:color w:val="000000" w:themeColor="text1"/>
        </w:rPr>
        <w:t>“</w:t>
      </w:r>
      <w:r w:rsidRPr="00080A1A">
        <w:rPr>
          <w:rFonts w:ascii="Times" w:hAnsi="Times"/>
          <w:color w:val="000000" w:themeColor="text1"/>
        </w:rPr>
        <w:t>scarce</w:t>
      </w:r>
      <w:r w:rsidR="7269647A" w:rsidRPr="00080A1A">
        <w:rPr>
          <w:rFonts w:ascii="Times" w:hAnsi="Times"/>
          <w:color w:val="000000" w:themeColor="text1"/>
        </w:rPr>
        <w:t>”</w:t>
      </w:r>
      <w:r w:rsidRPr="00080A1A">
        <w:rPr>
          <w:rFonts w:ascii="Times" w:hAnsi="Times"/>
          <w:color w:val="000000" w:themeColor="text1"/>
        </w:rPr>
        <w:t xml:space="preserve"> </w:t>
      </w:r>
      <w:r w:rsidR="00241F2A" w:rsidRPr="00080A1A">
        <w:rPr>
          <w:rFonts w:ascii="Times" w:hAnsi="Times"/>
          <w:color w:val="000000" w:themeColor="text1"/>
        </w:rPr>
        <w:t>(</w:t>
      </w:r>
      <w:proofErr w:type="spellStart"/>
      <w:r w:rsidR="00241F2A" w:rsidRPr="00080A1A">
        <w:rPr>
          <w:rFonts w:ascii="Times" w:hAnsi="Times"/>
          <w:color w:val="000000" w:themeColor="text1"/>
        </w:rPr>
        <w:t>Delderfield</w:t>
      </w:r>
      <w:proofErr w:type="spellEnd"/>
      <w:r w:rsidR="00241F2A" w:rsidRPr="00080A1A">
        <w:rPr>
          <w:rFonts w:ascii="Times" w:hAnsi="Times"/>
          <w:color w:val="000000" w:themeColor="text1"/>
        </w:rPr>
        <w:t>, 2018</w:t>
      </w:r>
      <w:r w:rsidR="000E698B" w:rsidRPr="00080A1A">
        <w:rPr>
          <w:rFonts w:ascii="Times" w:hAnsi="Times"/>
          <w:color w:val="000000" w:themeColor="text1"/>
        </w:rPr>
        <w:t>, p.</w:t>
      </w:r>
      <w:r w:rsidR="003527D9" w:rsidRPr="00080A1A">
        <w:rPr>
          <w:rFonts w:ascii="Times" w:hAnsi="Times"/>
          <w:color w:val="000000" w:themeColor="text1"/>
        </w:rPr>
        <w:t xml:space="preserve"> </w:t>
      </w:r>
      <w:r w:rsidR="000E698B" w:rsidRPr="00080A1A">
        <w:rPr>
          <w:rFonts w:ascii="Times" w:hAnsi="Times"/>
          <w:color w:val="000000" w:themeColor="text1"/>
        </w:rPr>
        <w:t>3</w:t>
      </w:r>
      <w:r w:rsidR="005C661F" w:rsidRPr="00080A1A">
        <w:rPr>
          <w:rFonts w:ascii="Times" w:hAnsi="Times"/>
          <w:color w:val="000000" w:themeColor="text1"/>
        </w:rPr>
        <w:t xml:space="preserve">; </w:t>
      </w:r>
      <w:r w:rsidR="00213B40" w:rsidRPr="00080A1A">
        <w:rPr>
          <w:rFonts w:ascii="Times" w:hAnsi="Times"/>
          <w:color w:val="000000" w:themeColor="text1"/>
        </w:rPr>
        <w:t>Jones &amp; Morgan</w:t>
      </w:r>
      <w:r w:rsidR="005C661F" w:rsidRPr="00080A1A">
        <w:rPr>
          <w:rFonts w:ascii="Times" w:hAnsi="Times"/>
          <w:color w:val="000000" w:themeColor="text1"/>
        </w:rPr>
        <w:t>, 2010</w:t>
      </w:r>
      <w:r w:rsidR="00241F2A" w:rsidRPr="00080A1A">
        <w:rPr>
          <w:rFonts w:ascii="Times" w:hAnsi="Times"/>
          <w:color w:val="000000" w:themeColor="text1"/>
        </w:rPr>
        <w:t>)</w:t>
      </w:r>
      <w:r w:rsidRPr="00080A1A">
        <w:rPr>
          <w:rFonts w:ascii="Times" w:hAnsi="Times"/>
          <w:color w:val="000000" w:themeColor="text1"/>
        </w:rPr>
        <w:t>, but</w:t>
      </w:r>
      <w:r w:rsidR="007A1945" w:rsidRPr="00080A1A">
        <w:rPr>
          <w:rFonts w:ascii="Times" w:hAnsi="Times"/>
          <w:color w:val="000000" w:themeColor="text1"/>
        </w:rPr>
        <w:t xml:space="preserve"> qualitative research that has been conducted</w:t>
      </w:r>
      <w:r w:rsidR="000E698B" w:rsidRPr="00080A1A">
        <w:rPr>
          <w:rFonts w:ascii="Times" w:hAnsi="Times"/>
          <w:color w:val="000000" w:themeColor="text1"/>
        </w:rPr>
        <w:t xml:space="preserve"> points to the workplace as a </w:t>
      </w:r>
      <w:r w:rsidR="007A1945" w:rsidRPr="00080A1A">
        <w:rPr>
          <w:rFonts w:ascii="Times" w:hAnsi="Times"/>
          <w:color w:val="000000" w:themeColor="text1"/>
        </w:rPr>
        <w:t xml:space="preserve">relevant site for </w:t>
      </w:r>
      <w:r w:rsidR="000E698B" w:rsidRPr="00080A1A">
        <w:rPr>
          <w:rFonts w:ascii="Times" w:hAnsi="Times"/>
          <w:color w:val="000000" w:themeColor="text1"/>
        </w:rPr>
        <w:t>ED</w:t>
      </w:r>
      <w:r w:rsidR="007A1945" w:rsidRPr="00080A1A">
        <w:rPr>
          <w:rFonts w:ascii="Times" w:hAnsi="Times"/>
          <w:color w:val="000000" w:themeColor="text1"/>
        </w:rPr>
        <w:t xml:space="preserve"> management. For example, o</w:t>
      </w:r>
      <w:r w:rsidR="00241F2A" w:rsidRPr="00080A1A">
        <w:rPr>
          <w:rFonts w:ascii="Times" w:hAnsi="Times"/>
          <w:color w:val="000000" w:themeColor="text1"/>
        </w:rPr>
        <w:t xml:space="preserve">ne qualitative endeavor by Robinson and colleagues (2013) reported on the experiences of </w:t>
      </w:r>
      <w:r w:rsidR="004E7B8F" w:rsidRPr="00080A1A">
        <w:rPr>
          <w:rFonts w:ascii="Times" w:hAnsi="Times"/>
          <w:color w:val="000000" w:themeColor="text1"/>
        </w:rPr>
        <w:t>eight</w:t>
      </w:r>
      <w:r w:rsidR="00241F2A" w:rsidRPr="00080A1A">
        <w:rPr>
          <w:rFonts w:ascii="Times" w:hAnsi="Times"/>
          <w:color w:val="000000" w:themeColor="text1"/>
        </w:rPr>
        <w:t xml:space="preserve"> </w:t>
      </w:r>
      <w:r w:rsidR="000E698B" w:rsidRPr="00080A1A">
        <w:rPr>
          <w:rFonts w:ascii="Times" w:hAnsi="Times"/>
          <w:color w:val="000000" w:themeColor="text1"/>
        </w:rPr>
        <w:t xml:space="preserve">White </w:t>
      </w:r>
      <w:r w:rsidR="00241F2A" w:rsidRPr="00080A1A">
        <w:rPr>
          <w:rFonts w:ascii="Times" w:hAnsi="Times"/>
          <w:color w:val="000000" w:themeColor="text1"/>
        </w:rPr>
        <w:t>men’s experiences with EDs</w:t>
      </w:r>
      <w:r w:rsidR="000E698B" w:rsidRPr="00080A1A">
        <w:rPr>
          <w:rFonts w:ascii="Times" w:hAnsi="Times"/>
          <w:color w:val="000000" w:themeColor="text1"/>
        </w:rPr>
        <w:t xml:space="preserve"> in which</w:t>
      </w:r>
      <w:r w:rsidR="00241F2A" w:rsidRPr="00080A1A">
        <w:rPr>
          <w:rFonts w:ascii="Times" w:hAnsi="Times"/>
          <w:color w:val="000000" w:themeColor="text1"/>
        </w:rPr>
        <w:t xml:space="preserve"> </w:t>
      </w:r>
      <w:r w:rsidR="0022607F" w:rsidRPr="00080A1A">
        <w:rPr>
          <w:rFonts w:ascii="Times" w:hAnsi="Times"/>
          <w:color w:val="000000" w:themeColor="text1"/>
        </w:rPr>
        <w:t xml:space="preserve">men with EDs worried about employers finding out about the disorder. One man even reported that his boss finding out would have “damned [his] future” (Robinson, </w:t>
      </w:r>
      <w:proofErr w:type="spellStart"/>
      <w:r w:rsidR="0022607F" w:rsidRPr="00080A1A">
        <w:rPr>
          <w:rFonts w:ascii="Times" w:hAnsi="Times"/>
          <w:color w:val="000000" w:themeColor="text1"/>
        </w:rPr>
        <w:t>Mountford</w:t>
      </w:r>
      <w:proofErr w:type="spellEnd"/>
      <w:r w:rsidR="0022607F" w:rsidRPr="00080A1A">
        <w:rPr>
          <w:rFonts w:ascii="Times" w:hAnsi="Times"/>
          <w:color w:val="000000" w:themeColor="text1"/>
        </w:rPr>
        <w:t xml:space="preserve">, &amp; </w:t>
      </w:r>
      <w:proofErr w:type="spellStart"/>
      <w:r w:rsidR="0022607F" w:rsidRPr="00080A1A">
        <w:rPr>
          <w:rFonts w:ascii="Times" w:hAnsi="Times"/>
          <w:color w:val="000000" w:themeColor="text1"/>
        </w:rPr>
        <w:t>Perslinger</w:t>
      </w:r>
      <w:proofErr w:type="spellEnd"/>
      <w:r w:rsidR="0022607F" w:rsidRPr="00080A1A">
        <w:rPr>
          <w:rFonts w:ascii="Times" w:hAnsi="Times"/>
          <w:color w:val="000000" w:themeColor="text1"/>
        </w:rPr>
        <w:t>, 2013, p.</w:t>
      </w:r>
      <w:r w:rsidR="0067304B" w:rsidRPr="00080A1A">
        <w:rPr>
          <w:rFonts w:ascii="Times" w:hAnsi="Times"/>
          <w:color w:val="000000" w:themeColor="text1"/>
        </w:rPr>
        <w:t xml:space="preserve"> </w:t>
      </w:r>
      <w:r w:rsidR="0022607F" w:rsidRPr="00080A1A">
        <w:rPr>
          <w:rFonts w:ascii="Times" w:hAnsi="Times"/>
          <w:color w:val="000000" w:themeColor="text1"/>
        </w:rPr>
        <w:t xml:space="preserve">181). </w:t>
      </w:r>
      <w:r w:rsidR="00241F2A" w:rsidRPr="00080A1A">
        <w:rPr>
          <w:rFonts w:ascii="Times" w:hAnsi="Times"/>
          <w:color w:val="000000" w:themeColor="text1"/>
        </w:rPr>
        <w:t xml:space="preserve">Another qualitative study reported on the experiences of 10 </w:t>
      </w:r>
      <w:r w:rsidR="006F2D67" w:rsidRPr="00080A1A">
        <w:rPr>
          <w:rFonts w:ascii="Times" w:hAnsi="Times"/>
          <w:color w:val="000000" w:themeColor="text1"/>
        </w:rPr>
        <w:t xml:space="preserve">predominantly White </w:t>
      </w:r>
      <w:r w:rsidR="00241F2A" w:rsidRPr="00080A1A">
        <w:rPr>
          <w:rFonts w:ascii="Times" w:hAnsi="Times"/>
          <w:color w:val="000000" w:themeColor="text1"/>
        </w:rPr>
        <w:t>men in the UK (</w:t>
      </w:r>
      <w:proofErr w:type="spellStart"/>
      <w:r w:rsidR="00241F2A" w:rsidRPr="00080A1A">
        <w:rPr>
          <w:rFonts w:ascii="Times" w:hAnsi="Times"/>
          <w:color w:val="000000" w:themeColor="text1"/>
        </w:rPr>
        <w:t>Räisänen</w:t>
      </w:r>
      <w:proofErr w:type="spellEnd"/>
      <w:r w:rsidR="00241F2A" w:rsidRPr="00080A1A">
        <w:rPr>
          <w:rFonts w:ascii="Times" w:hAnsi="Times"/>
          <w:color w:val="000000" w:themeColor="text1"/>
        </w:rPr>
        <w:t xml:space="preserve"> &amp; Hunt, 2014). </w:t>
      </w:r>
      <w:r w:rsidR="00736757" w:rsidRPr="00080A1A">
        <w:rPr>
          <w:rFonts w:ascii="Times" w:hAnsi="Times"/>
          <w:color w:val="000000" w:themeColor="text1"/>
        </w:rPr>
        <w:t>O</w:t>
      </w:r>
      <w:r w:rsidR="00241F2A" w:rsidRPr="00080A1A">
        <w:rPr>
          <w:rFonts w:ascii="Times" w:hAnsi="Times"/>
          <w:color w:val="000000" w:themeColor="text1"/>
        </w:rPr>
        <w:t xml:space="preserve">ne </w:t>
      </w:r>
      <w:r w:rsidR="007A1945" w:rsidRPr="00080A1A">
        <w:rPr>
          <w:rFonts w:ascii="Times" w:hAnsi="Times"/>
          <w:color w:val="000000" w:themeColor="text1"/>
        </w:rPr>
        <w:t>man</w:t>
      </w:r>
      <w:r w:rsidR="00241F2A" w:rsidRPr="00080A1A">
        <w:rPr>
          <w:rFonts w:ascii="Times" w:hAnsi="Times"/>
          <w:color w:val="000000" w:themeColor="text1"/>
        </w:rPr>
        <w:t xml:space="preserve"> noted that his ED had gone untreated for so long, </w:t>
      </w:r>
      <w:r w:rsidR="00B507D1" w:rsidRPr="00080A1A">
        <w:rPr>
          <w:rFonts w:ascii="Times" w:hAnsi="Times"/>
          <w:color w:val="000000" w:themeColor="text1"/>
        </w:rPr>
        <w:t xml:space="preserve">that </w:t>
      </w:r>
      <w:r w:rsidR="00241F2A" w:rsidRPr="00080A1A">
        <w:rPr>
          <w:rFonts w:ascii="Times" w:hAnsi="Times"/>
          <w:color w:val="000000" w:themeColor="text1"/>
        </w:rPr>
        <w:t>“</w:t>
      </w:r>
      <w:r w:rsidR="00B507D1" w:rsidRPr="00080A1A">
        <w:rPr>
          <w:color w:val="000000" w:themeColor="text1"/>
        </w:rPr>
        <w:t>i</w:t>
      </w:r>
      <w:r w:rsidR="00241F2A" w:rsidRPr="00080A1A">
        <w:rPr>
          <w:color w:val="000000" w:themeColor="text1"/>
        </w:rPr>
        <w:t>t [ED] created a significant barrier for me for everything that I wanted to do or wanted to achieve. Absolutely I knew that it was creating problems at the time</w:t>
      </w:r>
      <w:r w:rsidR="07EB9B6D" w:rsidRPr="00080A1A">
        <w:rPr>
          <w:color w:val="000000" w:themeColor="text1"/>
        </w:rPr>
        <w:t>,</w:t>
      </w:r>
      <w:r w:rsidR="00241F2A" w:rsidRPr="00080A1A">
        <w:rPr>
          <w:color w:val="000000" w:themeColor="text1"/>
        </w:rPr>
        <w:t>” (p.4)</w:t>
      </w:r>
      <w:r w:rsidR="00F72311" w:rsidRPr="00080A1A">
        <w:rPr>
          <w:color w:val="000000" w:themeColor="text1"/>
        </w:rPr>
        <w:t xml:space="preserve"> suggesting that EDs may complicate men’s ability to acquire and maintain successful employment. </w:t>
      </w:r>
      <w:r w:rsidR="005E72B2" w:rsidRPr="00080A1A">
        <w:rPr>
          <w:color w:val="000000" w:themeColor="text1"/>
        </w:rPr>
        <w:t xml:space="preserve">Finally, </w:t>
      </w:r>
      <w:r w:rsidR="007550B4" w:rsidRPr="00080A1A">
        <w:rPr>
          <w:color w:val="000000" w:themeColor="text1"/>
        </w:rPr>
        <w:t xml:space="preserve">in </w:t>
      </w:r>
      <w:r w:rsidR="005E72B2" w:rsidRPr="00080A1A">
        <w:rPr>
          <w:color w:val="000000" w:themeColor="text1"/>
        </w:rPr>
        <w:t xml:space="preserve">a very recent study (Lyons, McAndrew, &amp; Warne, 2019) </w:t>
      </w:r>
      <w:r w:rsidR="007550B4" w:rsidRPr="00080A1A">
        <w:rPr>
          <w:color w:val="000000" w:themeColor="text1"/>
        </w:rPr>
        <w:t xml:space="preserve">of </w:t>
      </w:r>
      <w:r w:rsidR="005E72B2" w:rsidRPr="00080A1A">
        <w:rPr>
          <w:color w:val="000000" w:themeColor="text1"/>
        </w:rPr>
        <w:t>seven young</w:t>
      </w:r>
      <w:r w:rsidR="006F2D67" w:rsidRPr="00080A1A">
        <w:rPr>
          <w:color w:val="000000" w:themeColor="text1"/>
        </w:rPr>
        <w:t xml:space="preserve">, British </w:t>
      </w:r>
      <w:r w:rsidR="005E72B2" w:rsidRPr="00080A1A">
        <w:rPr>
          <w:color w:val="000000" w:themeColor="text1"/>
        </w:rPr>
        <w:t xml:space="preserve">men with EDs, masculinity and workplace complications emerged as significant themes in discussions </w:t>
      </w:r>
      <w:r w:rsidR="008E7B82" w:rsidRPr="00080A1A">
        <w:rPr>
          <w:color w:val="000000" w:themeColor="text1"/>
        </w:rPr>
        <w:t>by</w:t>
      </w:r>
      <w:r w:rsidR="005C661F" w:rsidRPr="00080A1A">
        <w:rPr>
          <w:color w:val="000000" w:themeColor="text1"/>
        </w:rPr>
        <w:t xml:space="preserve"> </w:t>
      </w:r>
      <w:r w:rsidR="00F72311" w:rsidRPr="00080A1A">
        <w:rPr>
          <w:color w:val="000000" w:themeColor="text1"/>
        </w:rPr>
        <w:t xml:space="preserve">men </w:t>
      </w:r>
      <w:r w:rsidR="007550B4" w:rsidRPr="00080A1A">
        <w:rPr>
          <w:color w:val="000000" w:themeColor="text1"/>
        </w:rPr>
        <w:t>managing their EDs in their everyday lives. Yet, t</w:t>
      </w:r>
      <w:r w:rsidR="0022607F" w:rsidRPr="00080A1A">
        <w:rPr>
          <w:color w:val="000000" w:themeColor="text1"/>
        </w:rPr>
        <w:t>he intersection</w:t>
      </w:r>
      <w:r w:rsidR="008E7B82" w:rsidRPr="00080A1A">
        <w:rPr>
          <w:color w:val="000000" w:themeColor="text1"/>
        </w:rPr>
        <w:t>s</w:t>
      </w:r>
      <w:r w:rsidR="005C661F" w:rsidRPr="00080A1A">
        <w:rPr>
          <w:color w:val="000000" w:themeColor="text1"/>
        </w:rPr>
        <w:t xml:space="preserve"> of masculinity and workplace life were not </w:t>
      </w:r>
      <w:r w:rsidR="007550B4" w:rsidRPr="00080A1A">
        <w:rPr>
          <w:color w:val="000000" w:themeColor="text1"/>
        </w:rPr>
        <w:t>explored</w:t>
      </w:r>
      <w:r w:rsidR="0022607F" w:rsidRPr="00080A1A">
        <w:rPr>
          <w:color w:val="000000" w:themeColor="text1"/>
        </w:rPr>
        <w:t>,</w:t>
      </w:r>
      <w:r w:rsidR="007550B4" w:rsidRPr="00080A1A">
        <w:rPr>
          <w:color w:val="000000" w:themeColor="text1"/>
        </w:rPr>
        <w:t xml:space="preserve"> and the authors called for further research on men’s experiences of EDs in the workplace</w:t>
      </w:r>
      <w:r w:rsidR="0022607F" w:rsidRPr="00080A1A">
        <w:rPr>
          <w:color w:val="000000" w:themeColor="text1"/>
        </w:rPr>
        <w:t xml:space="preserve"> (Lyons et al., 2019</w:t>
      </w:r>
      <w:r w:rsidR="003A4922" w:rsidRPr="00080A1A">
        <w:rPr>
          <w:color w:val="000000" w:themeColor="text1"/>
        </w:rPr>
        <w:t>, p. 7)</w:t>
      </w:r>
      <w:r w:rsidR="005C661F" w:rsidRPr="00080A1A">
        <w:rPr>
          <w:color w:val="000000" w:themeColor="text1"/>
        </w:rPr>
        <w:t>.</w:t>
      </w:r>
      <w:r w:rsidR="00241F2A" w:rsidRPr="00080A1A">
        <w:rPr>
          <w:color w:val="000000" w:themeColor="text1"/>
        </w:rPr>
        <w:t xml:space="preserve"> </w:t>
      </w:r>
      <w:r w:rsidR="00E917A1" w:rsidRPr="00080A1A">
        <w:rPr>
          <w:color w:val="000000" w:themeColor="text1"/>
        </w:rPr>
        <w:t>Thus, while there are some indicators that the workplace may be an important domain in which men must manage their EDs, a systematic examination of this topic remains necessary.</w:t>
      </w:r>
    </w:p>
    <w:p w14:paraId="6E1CFB88" w14:textId="5549F26F" w:rsidR="007A1945" w:rsidRPr="00080A1A" w:rsidRDefault="00BD3593">
      <w:pPr>
        <w:spacing w:line="480" w:lineRule="auto"/>
        <w:rPr>
          <w:rFonts w:ascii="Times" w:hAnsi="Times"/>
          <w:color w:val="000000" w:themeColor="text1"/>
        </w:rPr>
      </w:pPr>
      <w:r w:rsidRPr="00080A1A">
        <w:rPr>
          <w:b/>
          <w:bCs/>
          <w:color w:val="000000" w:themeColor="text1"/>
        </w:rPr>
        <w:lastRenderedPageBreak/>
        <w:t>Men</w:t>
      </w:r>
      <w:r w:rsidR="00B60BF1" w:rsidRPr="00080A1A">
        <w:rPr>
          <w:b/>
          <w:bCs/>
          <w:color w:val="000000" w:themeColor="text1"/>
        </w:rPr>
        <w:t>, Eating Disorders, and the Workplac</w:t>
      </w:r>
      <w:r w:rsidR="00F72311" w:rsidRPr="00080A1A">
        <w:rPr>
          <w:b/>
          <w:bCs/>
          <w:color w:val="000000" w:themeColor="text1"/>
        </w:rPr>
        <w:t>e</w:t>
      </w:r>
    </w:p>
    <w:p w14:paraId="0D8189DD" w14:textId="6EACD9CA" w:rsidR="00B42C19" w:rsidRPr="00080A1A" w:rsidRDefault="00E307DD" w:rsidP="00B42C19">
      <w:pPr>
        <w:spacing w:line="480" w:lineRule="auto"/>
        <w:ind w:firstLine="720"/>
        <w:rPr>
          <w:rFonts w:ascii="Times" w:hAnsi="Times"/>
          <w:color w:val="000000" w:themeColor="text1"/>
        </w:rPr>
      </w:pPr>
      <w:r w:rsidRPr="00080A1A">
        <w:rPr>
          <w:rFonts w:ascii="Times" w:hAnsi="Times"/>
          <w:color w:val="000000" w:themeColor="text1"/>
        </w:rPr>
        <w:t>A</w:t>
      </w:r>
      <w:r w:rsidR="00B42C19" w:rsidRPr="00080A1A">
        <w:rPr>
          <w:rFonts w:ascii="Times" w:hAnsi="Times"/>
          <w:color w:val="000000" w:themeColor="text1"/>
        </w:rPr>
        <w:t xml:space="preserve"> recent large-scale qualitative study revealed</w:t>
      </w:r>
      <w:r w:rsidR="00B10F5A" w:rsidRPr="00080A1A">
        <w:rPr>
          <w:rFonts w:ascii="Times" w:hAnsi="Times"/>
          <w:color w:val="000000" w:themeColor="text1"/>
        </w:rPr>
        <w:t xml:space="preserve"> </w:t>
      </w:r>
      <w:r w:rsidR="00B42C19" w:rsidRPr="00080A1A">
        <w:rPr>
          <w:rFonts w:ascii="Times" w:hAnsi="Times"/>
          <w:color w:val="000000" w:themeColor="text1"/>
        </w:rPr>
        <w:t xml:space="preserve">various ways that </w:t>
      </w:r>
      <w:r w:rsidR="00B42C19" w:rsidRPr="00080A1A">
        <w:rPr>
          <w:rFonts w:ascii="Times" w:hAnsi="Times"/>
          <w:i/>
          <w:color w:val="000000" w:themeColor="text1"/>
        </w:rPr>
        <w:t>women</w:t>
      </w:r>
      <w:r w:rsidR="00B42C19" w:rsidRPr="00080A1A">
        <w:rPr>
          <w:rFonts w:ascii="Times" w:hAnsi="Times"/>
          <w:color w:val="000000" w:themeColor="text1"/>
        </w:rPr>
        <w:t xml:space="preserve"> with EDs navigate organizational and interpersonal barriers to ED recovery </w:t>
      </w:r>
      <w:r w:rsidR="00B10F5A" w:rsidRPr="00080A1A">
        <w:rPr>
          <w:rFonts w:ascii="Times" w:hAnsi="Times"/>
          <w:color w:val="000000" w:themeColor="text1"/>
        </w:rPr>
        <w:t>at work</w:t>
      </w:r>
      <w:r w:rsidR="00B42C19" w:rsidRPr="00080A1A">
        <w:rPr>
          <w:rFonts w:ascii="Times" w:hAnsi="Times"/>
          <w:color w:val="000000" w:themeColor="text1"/>
        </w:rPr>
        <w:t xml:space="preserve"> (</w:t>
      </w:r>
      <w:r w:rsidR="00B13AD8" w:rsidRPr="00080A1A">
        <w:rPr>
          <w:rFonts w:ascii="Times" w:hAnsi="Times"/>
          <w:color w:val="000000" w:themeColor="text1"/>
        </w:rPr>
        <w:t>Siegel &amp; Sawyer, 2019</w:t>
      </w:r>
      <w:r w:rsidR="00B42C19" w:rsidRPr="00080A1A">
        <w:rPr>
          <w:rFonts w:ascii="Times" w:hAnsi="Times"/>
          <w:color w:val="000000" w:themeColor="text1"/>
        </w:rPr>
        <w:t xml:space="preserve">). </w:t>
      </w:r>
      <w:r w:rsidR="00B10F5A" w:rsidRPr="00080A1A">
        <w:rPr>
          <w:rFonts w:ascii="Times" w:hAnsi="Times"/>
          <w:color w:val="000000" w:themeColor="text1"/>
        </w:rPr>
        <w:t>Interviewees</w:t>
      </w:r>
      <w:r w:rsidR="00B42C19" w:rsidRPr="00080A1A">
        <w:rPr>
          <w:rFonts w:ascii="Times" w:hAnsi="Times"/>
          <w:color w:val="000000" w:themeColor="text1"/>
        </w:rPr>
        <w:t xml:space="preserve"> noted various organizational (e.g., </w:t>
      </w:r>
      <w:r w:rsidR="005C661F" w:rsidRPr="00080A1A">
        <w:rPr>
          <w:rFonts w:ascii="Times" w:hAnsi="Times"/>
          <w:color w:val="000000" w:themeColor="text1"/>
        </w:rPr>
        <w:t>workplace celebrations</w:t>
      </w:r>
      <w:r w:rsidR="00B42C19" w:rsidRPr="00080A1A">
        <w:rPr>
          <w:rFonts w:ascii="Times" w:hAnsi="Times"/>
          <w:color w:val="000000" w:themeColor="text1"/>
        </w:rPr>
        <w:t xml:space="preserve">, meetings over food) and interpersonal (e.g., diet talk in the office, leader intolerance) pressures present in the workplace and engaged in various identity management techniques, such as prioritizing professionalism </w:t>
      </w:r>
      <w:r w:rsidR="00B10F5A" w:rsidRPr="00080A1A">
        <w:rPr>
          <w:rFonts w:ascii="Times" w:hAnsi="Times"/>
          <w:color w:val="000000" w:themeColor="text1"/>
        </w:rPr>
        <w:t>over recovery</w:t>
      </w:r>
      <w:r w:rsidR="005C661F" w:rsidRPr="00080A1A">
        <w:rPr>
          <w:rFonts w:ascii="Times" w:hAnsi="Times"/>
          <w:color w:val="000000" w:themeColor="text1"/>
        </w:rPr>
        <w:t>, to navigate stressor</w:t>
      </w:r>
      <w:r w:rsidR="00B507D1" w:rsidRPr="00080A1A">
        <w:rPr>
          <w:rFonts w:ascii="Times" w:hAnsi="Times"/>
          <w:color w:val="000000" w:themeColor="text1"/>
        </w:rPr>
        <w:t>s</w:t>
      </w:r>
      <w:r w:rsidR="00B42C19" w:rsidRPr="00080A1A">
        <w:rPr>
          <w:rFonts w:ascii="Times" w:hAnsi="Times"/>
          <w:color w:val="000000" w:themeColor="text1"/>
        </w:rPr>
        <w:t>. These strategies were differentially associated with personal and organizational outcomes, such as ED symptoms, social relationships at work, and general workplace attitudes.</w:t>
      </w:r>
      <w:r w:rsidR="00D85742" w:rsidRPr="00080A1A">
        <w:rPr>
          <w:rFonts w:ascii="Times" w:hAnsi="Times"/>
          <w:color w:val="000000" w:themeColor="text1"/>
        </w:rPr>
        <w:t xml:space="preserve"> Consistent with previous literature, disclosure often proved beneficial, allowing the women in the study to address their concerns and self-advocate with coworkers and supervisors</w:t>
      </w:r>
      <w:r w:rsidR="006F2D67" w:rsidRPr="00080A1A">
        <w:rPr>
          <w:rFonts w:ascii="Times" w:hAnsi="Times"/>
          <w:color w:val="000000" w:themeColor="text1"/>
        </w:rPr>
        <w:t>, many of whom reported similar body and eating concerns</w:t>
      </w:r>
      <w:r w:rsidR="00D85742" w:rsidRPr="00080A1A">
        <w:rPr>
          <w:rFonts w:ascii="Times" w:hAnsi="Times"/>
          <w:color w:val="000000" w:themeColor="text1"/>
        </w:rPr>
        <w:t xml:space="preserve">. </w:t>
      </w:r>
      <w:r w:rsidR="00B42C19" w:rsidRPr="00080A1A">
        <w:rPr>
          <w:rFonts w:ascii="Times" w:hAnsi="Times"/>
          <w:color w:val="000000" w:themeColor="text1"/>
        </w:rPr>
        <w:t xml:space="preserve">However, given men with EDs may have qualitatively different experiences than women (Limbers, Cohen, &amp; Gray, 2018), these results do not easily generalize. </w:t>
      </w:r>
      <w:r w:rsidR="00D85742" w:rsidRPr="00080A1A">
        <w:rPr>
          <w:rFonts w:ascii="Times" w:hAnsi="Times"/>
          <w:color w:val="000000" w:themeColor="text1"/>
        </w:rPr>
        <w:t xml:space="preserve">Additionally, because </w:t>
      </w:r>
      <w:r w:rsidR="00B42C19" w:rsidRPr="00080A1A">
        <w:rPr>
          <w:rFonts w:ascii="Times" w:hAnsi="Times"/>
          <w:color w:val="000000" w:themeColor="text1"/>
        </w:rPr>
        <w:t xml:space="preserve">of pervasive stigma attributed to men with EDs in general, and the </w:t>
      </w:r>
      <w:r w:rsidR="00D85742" w:rsidRPr="00080A1A">
        <w:rPr>
          <w:rFonts w:ascii="Times" w:hAnsi="Times"/>
          <w:color w:val="000000" w:themeColor="text1"/>
        </w:rPr>
        <w:t xml:space="preserve">potential </w:t>
      </w:r>
      <w:r w:rsidR="00B42C19" w:rsidRPr="00080A1A">
        <w:rPr>
          <w:rFonts w:ascii="Times" w:hAnsi="Times"/>
          <w:color w:val="000000" w:themeColor="text1"/>
        </w:rPr>
        <w:t>for exacerbation of this stigma in the workplace, men with EDs may</w:t>
      </w:r>
      <w:r w:rsidR="00D85742" w:rsidRPr="00080A1A">
        <w:rPr>
          <w:rFonts w:ascii="Times" w:hAnsi="Times"/>
          <w:color w:val="000000" w:themeColor="text1"/>
        </w:rPr>
        <w:t xml:space="preserve"> be especially </w:t>
      </w:r>
      <w:r w:rsidR="000B439C" w:rsidRPr="00080A1A">
        <w:rPr>
          <w:rFonts w:ascii="Times" w:hAnsi="Times"/>
          <w:color w:val="000000" w:themeColor="text1"/>
        </w:rPr>
        <w:t>unlikely</w:t>
      </w:r>
      <w:r w:rsidR="00D85742" w:rsidRPr="00080A1A">
        <w:rPr>
          <w:rFonts w:ascii="Times" w:hAnsi="Times"/>
          <w:color w:val="000000" w:themeColor="text1"/>
        </w:rPr>
        <w:t xml:space="preserve"> to open up to others </w:t>
      </w:r>
      <w:r w:rsidR="34686EF9" w:rsidRPr="00080A1A">
        <w:rPr>
          <w:rFonts w:ascii="Times" w:hAnsi="Times"/>
          <w:color w:val="000000" w:themeColor="text1"/>
        </w:rPr>
        <w:t xml:space="preserve">in their workplace </w:t>
      </w:r>
      <w:r w:rsidR="00D85742" w:rsidRPr="00080A1A">
        <w:rPr>
          <w:rFonts w:ascii="Times" w:hAnsi="Times"/>
          <w:color w:val="000000" w:themeColor="text1"/>
        </w:rPr>
        <w:t>about their conditions, leaving them with</w:t>
      </w:r>
      <w:r w:rsidR="00B42C19" w:rsidRPr="00080A1A">
        <w:rPr>
          <w:rFonts w:ascii="Times" w:hAnsi="Times"/>
          <w:color w:val="000000" w:themeColor="text1"/>
        </w:rPr>
        <w:t xml:space="preserve"> a limited number of strategies for coping with the myriad stressors of organizational life. </w:t>
      </w:r>
      <w:r w:rsidRPr="00080A1A">
        <w:rPr>
          <w:rFonts w:ascii="Times" w:hAnsi="Times"/>
          <w:color w:val="000000" w:themeColor="text1"/>
        </w:rPr>
        <w:t>Experiential</w:t>
      </w:r>
      <w:r w:rsidR="00B42C19" w:rsidRPr="00080A1A">
        <w:rPr>
          <w:rFonts w:ascii="Times" w:hAnsi="Times"/>
          <w:color w:val="000000" w:themeColor="text1"/>
        </w:rPr>
        <w:t xml:space="preserve">, qualitative research on men’s experiences of EDs is </w:t>
      </w:r>
      <w:r w:rsidR="000B439C" w:rsidRPr="00080A1A">
        <w:rPr>
          <w:rFonts w:ascii="Times" w:hAnsi="Times"/>
          <w:color w:val="000000" w:themeColor="text1"/>
        </w:rPr>
        <w:t>limited</w:t>
      </w:r>
      <w:r w:rsidR="00B42C19" w:rsidRPr="00080A1A">
        <w:rPr>
          <w:rFonts w:ascii="Times" w:hAnsi="Times"/>
          <w:color w:val="000000" w:themeColor="text1"/>
        </w:rPr>
        <w:t xml:space="preserve"> in the field of psychology (</w:t>
      </w:r>
      <w:proofErr w:type="spellStart"/>
      <w:r w:rsidR="00B42C19" w:rsidRPr="00080A1A">
        <w:rPr>
          <w:rFonts w:ascii="Times" w:hAnsi="Times"/>
          <w:color w:val="000000" w:themeColor="text1"/>
        </w:rPr>
        <w:t>Delderfield</w:t>
      </w:r>
      <w:proofErr w:type="spellEnd"/>
      <w:r w:rsidR="00B42C19" w:rsidRPr="00080A1A">
        <w:rPr>
          <w:rFonts w:ascii="Times" w:hAnsi="Times"/>
          <w:color w:val="000000" w:themeColor="text1"/>
        </w:rPr>
        <w:t xml:space="preserve">, 2018) </w:t>
      </w:r>
      <w:r w:rsidR="00B10F5A" w:rsidRPr="00080A1A">
        <w:rPr>
          <w:rFonts w:ascii="Times" w:hAnsi="Times"/>
          <w:color w:val="000000" w:themeColor="text1"/>
        </w:rPr>
        <w:t xml:space="preserve">and is virtually non-existent in the organizational psychology literature, </w:t>
      </w:r>
      <w:r w:rsidR="00B507D1" w:rsidRPr="00080A1A">
        <w:rPr>
          <w:rFonts w:ascii="Times" w:hAnsi="Times"/>
          <w:color w:val="000000" w:themeColor="text1"/>
        </w:rPr>
        <w:t xml:space="preserve">so </w:t>
      </w:r>
      <w:r w:rsidR="00B42C19" w:rsidRPr="00080A1A">
        <w:rPr>
          <w:rFonts w:ascii="Times" w:hAnsi="Times"/>
          <w:color w:val="000000" w:themeColor="text1"/>
        </w:rPr>
        <w:t xml:space="preserve">it is critical to </w:t>
      </w:r>
      <w:r w:rsidR="00B10F5A" w:rsidRPr="00080A1A">
        <w:rPr>
          <w:rFonts w:ascii="Times" w:hAnsi="Times"/>
          <w:color w:val="000000" w:themeColor="text1"/>
        </w:rPr>
        <w:t xml:space="preserve">separately </w:t>
      </w:r>
      <w:r w:rsidR="00B42C19" w:rsidRPr="00080A1A">
        <w:rPr>
          <w:rFonts w:ascii="Times" w:hAnsi="Times"/>
          <w:color w:val="000000" w:themeColor="text1"/>
        </w:rPr>
        <w:t>highlight the voices and stories of men with EDs at work</w:t>
      </w:r>
      <w:r w:rsidR="00B10F5A" w:rsidRPr="00080A1A">
        <w:rPr>
          <w:rFonts w:ascii="Times" w:hAnsi="Times"/>
          <w:color w:val="000000" w:themeColor="text1"/>
        </w:rPr>
        <w:t>.</w:t>
      </w:r>
    </w:p>
    <w:p w14:paraId="4BFF1719" w14:textId="33799A99" w:rsidR="003A4922" w:rsidRPr="00080A1A" w:rsidRDefault="003A4922" w:rsidP="00977FCF">
      <w:pPr>
        <w:spacing w:line="480" w:lineRule="auto"/>
        <w:ind w:firstLine="720"/>
        <w:rPr>
          <w:rFonts w:ascii="Times" w:hAnsi="Times"/>
          <w:color w:val="000000" w:themeColor="text1"/>
        </w:rPr>
      </w:pPr>
      <w:r w:rsidRPr="00080A1A">
        <w:rPr>
          <w:rFonts w:ascii="Times" w:hAnsi="Times"/>
          <w:color w:val="000000" w:themeColor="text1"/>
        </w:rPr>
        <w:t xml:space="preserve">Thus, we sought to address the following research questions: 1) How do men manage their EDs in the context of workplace life? 2) How do men manage workplace life in the context </w:t>
      </w:r>
      <w:r w:rsidRPr="00080A1A">
        <w:rPr>
          <w:rFonts w:ascii="Times" w:hAnsi="Times"/>
          <w:color w:val="000000" w:themeColor="text1"/>
        </w:rPr>
        <w:lastRenderedPageBreak/>
        <w:t xml:space="preserve">of EDs? 3) What is the role of masculinity in the experiences of ED management for men afflicted with these conditions? </w:t>
      </w:r>
    </w:p>
    <w:p w14:paraId="0BC179BF" w14:textId="6D1EA725" w:rsidR="00116656" w:rsidRPr="00080A1A" w:rsidRDefault="00116656" w:rsidP="00BD3A5F">
      <w:pPr>
        <w:jc w:val="center"/>
        <w:rPr>
          <w:rFonts w:ascii="Times" w:hAnsi="Times"/>
          <w:b/>
          <w:color w:val="000000" w:themeColor="text1"/>
        </w:rPr>
      </w:pPr>
      <w:r w:rsidRPr="00080A1A">
        <w:rPr>
          <w:rFonts w:ascii="Times" w:hAnsi="Times"/>
          <w:b/>
          <w:color w:val="000000" w:themeColor="text1"/>
        </w:rPr>
        <w:t>Method</w:t>
      </w:r>
    </w:p>
    <w:p w14:paraId="186841DF" w14:textId="77777777" w:rsidR="00116656" w:rsidRPr="00080A1A" w:rsidRDefault="00116656" w:rsidP="00EE28A9">
      <w:pPr>
        <w:spacing w:line="480" w:lineRule="auto"/>
        <w:outlineLvl w:val="0"/>
        <w:rPr>
          <w:rFonts w:ascii="Times" w:hAnsi="Times"/>
          <w:b/>
          <w:color w:val="000000" w:themeColor="text1"/>
        </w:rPr>
      </w:pPr>
      <w:r w:rsidRPr="00080A1A">
        <w:rPr>
          <w:rFonts w:ascii="Times" w:hAnsi="Times"/>
          <w:b/>
          <w:color w:val="000000" w:themeColor="text1"/>
        </w:rPr>
        <w:t>Participants</w:t>
      </w:r>
    </w:p>
    <w:p w14:paraId="283B0AA5" w14:textId="429874E4" w:rsidR="00B75D13" w:rsidRPr="00080A1A" w:rsidRDefault="00116656" w:rsidP="00F62B66">
      <w:pPr>
        <w:spacing w:line="480" w:lineRule="auto"/>
        <w:rPr>
          <w:rFonts w:ascii="Times" w:hAnsi="Times"/>
          <w:color w:val="000000" w:themeColor="text1"/>
        </w:rPr>
      </w:pPr>
      <w:r w:rsidRPr="00080A1A">
        <w:rPr>
          <w:rFonts w:ascii="Times" w:hAnsi="Times"/>
          <w:color w:val="000000" w:themeColor="text1"/>
        </w:rPr>
        <w:tab/>
      </w:r>
      <w:r w:rsidR="00A775B9" w:rsidRPr="00080A1A">
        <w:rPr>
          <w:rFonts w:ascii="Times" w:hAnsi="Times"/>
          <w:color w:val="000000" w:themeColor="text1"/>
        </w:rPr>
        <w:t>Originally, 88 participants were interviewed for this study (70 women, 18 men)</w:t>
      </w:r>
      <w:r w:rsidRPr="00080A1A">
        <w:rPr>
          <w:rFonts w:ascii="Times" w:hAnsi="Times"/>
          <w:color w:val="000000" w:themeColor="text1"/>
        </w:rPr>
        <w:t xml:space="preserve">. </w:t>
      </w:r>
      <w:r w:rsidR="00A775B9" w:rsidRPr="00080A1A">
        <w:rPr>
          <w:rFonts w:ascii="Times" w:hAnsi="Times"/>
          <w:color w:val="000000" w:themeColor="text1"/>
        </w:rPr>
        <w:t>Due to the specific</w:t>
      </w:r>
      <w:r w:rsidR="002C4752" w:rsidRPr="00080A1A">
        <w:rPr>
          <w:rFonts w:ascii="Times" w:hAnsi="Times"/>
          <w:color w:val="000000" w:themeColor="text1"/>
        </w:rPr>
        <w:t>ally</w:t>
      </w:r>
      <w:r w:rsidR="00A775B9" w:rsidRPr="00080A1A">
        <w:rPr>
          <w:rFonts w:ascii="Times" w:hAnsi="Times"/>
          <w:color w:val="000000" w:themeColor="text1"/>
        </w:rPr>
        <w:t xml:space="preserve"> gendered aspect</w:t>
      </w:r>
      <w:r w:rsidR="002C4752" w:rsidRPr="00080A1A">
        <w:rPr>
          <w:rFonts w:ascii="Times" w:hAnsi="Times"/>
          <w:color w:val="000000" w:themeColor="text1"/>
        </w:rPr>
        <w:t>s</w:t>
      </w:r>
      <w:r w:rsidR="00A775B9" w:rsidRPr="00080A1A">
        <w:rPr>
          <w:rFonts w:ascii="Times" w:hAnsi="Times"/>
          <w:color w:val="000000" w:themeColor="text1"/>
        </w:rPr>
        <w:t xml:space="preserve"> of these participants’ experiences, t</w:t>
      </w:r>
      <w:r w:rsidR="00D85742" w:rsidRPr="00080A1A">
        <w:rPr>
          <w:rFonts w:ascii="Times" w:hAnsi="Times"/>
          <w:color w:val="000000" w:themeColor="text1"/>
        </w:rPr>
        <w:t xml:space="preserve">he analysis of women’s experiences has been published elsewhere </w:t>
      </w:r>
      <w:r w:rsidR="00B13AD8" w:rsidRPr="00080A1A">
        <w:rPr>
          <w:rFonts w:ascii="Times" w:hAnsi="Times"/>
          <w:color w:val="000000" w:themeColor="text1"/>
        </w:rPr>
        <w:t>(Siegel &amp; Sawyer, 2019)</w:t>
      </w:r>
      <w:r w:rsidR="00D85742" w:rsidRPr="00080A1A">
        <w:rPr>
          <w:rFonts w:ascii="Times" w:hAnsi="Times"/>
          <w:color w:val="000000" w:themeColor="text1"/>
        </w:rPr>
        <w:t>.</w:t>
      </w:r>
      <w:r w:rsidR="00A775B9" w:rsidRPr="00080A1A">
        <w:rPr>
          <w:rFonts w:ascii="Times" w:hAnsi="Times"/>
          <w:color w:val="000000" w:themeColor="text1"/>
        </w:rPr>
        <w:t xml:space="preserve"> </w:t>
      </w:r>
      <w:r w:rsidRPr="00080A1A">
        <w:rPr>
          <w:rFonts w:ascii="Times" w:hAnsi="Times"/>
          <w:color w:val="000000" w:themeColor="text1"/>
        </w:rPr>
        <w:t>Due to a techn</w:t>
      </w:r>
      <w:r w:rsidR="735E74C2" w:rsidRPr="00080A1A">
        <w:rPr>
          <w:rFonts w:ascii="Times" w:hAnsi="Times"/>
          <w:color w:val="000000" w:themeColor="text1"/>
        </w:rPr>
        <w:t>ical</w:t>
      </w:r>
      <w:r w:rsidRPr="00080A1A">
        <w:rPr>
          <w:rFonts w:ascii="Times" w:hAnsi="Times"/>
          <w:color w:val="000000" w:themeColor="text1"/>
        </w:rPr>
        <w:t xml:space="preserve"> error, one recording was unable to be transcribed, and three others were selectively omitted due to participants’ inability to meet eligibility criteria</w:t>
      </w:r>
      <w:r w:rsidR="00E307DD" w:rsidRPr="00080A1A">
        <w:rPr>
          <w:rFonts w:ascii="Times" w:hAnsi="Times"/>
          <w:color w:val="000000" w:themeColor="text1"/>
        </w:rPr>
        <w:t xml:space="preserve"> (i.e., they </w:t>
      </w:r>
      <w:r w:rsidR="00506EA4" w:rsidRPr="00080A1A">
        <w:rPr>
          <w:rFonts w:ascii="Times" w:hAnsi="Times"/>
          <w:color w:val="000000" w:themeColor="text1"/>
        </w:rPr>
        <w:t>did not report being</w:t>
      </w:r>
      <w:r w:rsidR="00E307DD" w:rsidRPr="00080A1A">
        <w:rPr>
          <w:rFonts w:ascii="Times" w:hAnsi="Times"/>
          <w:color w:val="000000" w:themeColor="text1"/>
        </w:rPr>
        <w:t xml:space="preserve"> diagnosed with </w:t>
      </w:r>
      <w:r w:rsidR="00586FE0" w:rsidRPr="00080A1A">
        <w:rPr>
          <w:rFonts w:ascii="Times" w:hAnsi="Times"/>
          <w:color w:val="000000" w:themeColor="text1"/>
        </w:rPr>
        <w:t>AN, BN, or BED</w:t>
      </w:r>
      <w:r w:rsidR="00E307DD" w:rsidRPr="00080A1A">
        <w:rPr>
          <w:rFonts w:ascii="Times" w:hAnsi="Times"/>
          <w:color w:val="000000" w:themeColor="text1"/>
        </w:rPr>
        <w:t>)</w:t>
      </w:r>
      <w:r w:rsidRPr="00080A1A">
        <w:rPr>
          <w:rFonts w:ascii="Times" w:hAnsi="Times"/>
          <w:color w:val="000000" w:themeColor="text1"/>
        </w:rPr>
        <w:t xml:space="preserve">. Thus, the final sample consisted of </w:t>
      </w:r>
      <w:r w:rsidR="003C1232" w:rsidRPr="00080A1A">
        <w:rPr>
          <w:rFonts w:ascii="Times" w:hAnsi="Times"/>
          <w:color w:val="000000" w:themeColor="text1"/>
        </w:rPr>
        <w:t>1</w:t>
      </w:r>
      <w:r w:rsidR="00DB257B" w:rsidRPr="00080A1A">
        <w:rPr>
          <w:rFonts w:ascii="Times" w:hAnsi="Times"/>
          <w:color w:val="000000" w:themeColor="text1"/>
        </w:rPr>
        <w:t>4</w:t>
      </w:r>
      <w:r w:rsidRPr="00080A1A">
        <w:rPr>
          <w:rFonts w:ascii="Times" w:hAnsi="Times"/>
          <w:color w:val="000000" w:themeColor="text1"/>
        </w:rPr>
        <w:t xml:space="preserve"> men </w:t>
      </w:r>
      <w:r w:rsidR="00B507D1" w:rsidRPr="00080A1A">
        <w:rPr>
          <w:rFonts w:ascii="Times" w:hAnsi="Times"/>
          <w:color w:val="000000" w:themeColor="text1"/>
        </w:rPr>
        <w:t>(</w:t>
      </w:r>
      <w:r w:rsidR="00B507D1" w:rsidRPr="00080A1A">
        <w:rPr>
          <w:rFonts w:ascii="Times" w:hAnsi="Times"/>
          <w:i/>
          <w:iCs/>
          <w:color w:val="000000" w:themeColor="text1"/>
        </w:rPr>
        <w:t>M</w:t>
      </w:r>
      <w:r w:rsidR="00B507D1" w:rsidRPr="00080A1A">
        <w:rPr>
          <w:rFonts w:ascii="Times" w:hAnsi="Times"/>
          <w:color w:val="000000" w:themeColor="text1"/>
        </w:rPr>
        <w:t xml:space="preserve">age = 27.86; </w:t>
      </w:r>
      <w:r w:rsidR="00B507D1" w:rsidRPr="00080A1A">
        <w:rPr>
          <w:rFonts w:ascii="Times" w:hAnsi="Times"/>
          <w:i/>
          <w:iCs/>
          <w:color w:val="000000" w:themeColor="text1"/>
        </w:rPr>
        <w:t>SD</w:t>
      </w:r>
      <w:r w:rsidR="00B507D1" w:rsidRPr="00080A1A">
        <w:rPr>
          <w:rFonts w:ascii="Times" w:hAnsi="Times"/>
          <w:color w:val="000000" w:themeColor="text1"/>
        </w:rPr>
        <w:t xml:space="preserve"> = 6.95) </w:t>
      </w:r>
      <w:r w:rsidRPr="00080A1A">
        <w:rPr>
          <w:rFonts w:ascii="Times" w:hAnsi="Times"/>
          <w:color w:val="000000" w:themeColor="text1"/>
        </w:rPr>
        <w:t xml:space="preserve">who </w:t>
      </w:r>
      <w:r w:rsidR="00506EA4" w:rsidRPr="00080A1A">
        <w:rPr>
          <w:rFonts w:ascii="Times" w:hAnsi="Times"/>
          <w:color w:val="000000" w:themeColor="text1"/>
        </w:rPr>
        <w:t>reported that they had</w:t>
      </w:r>
      <w:r w:rsidRPr="00080A1A">
        <w:rPr>
          <w:rFonts w:ascii="Times" w:hAnsi="Times"/>
          <w:color w:val="000000" w:themeColor="text1"/>
        </w:rPr>
        <w:t xml:space="preserve"> </w:t>
      </w:r>
      <w:r w:rsidR="00E307DD" w:rsidRPr="00080A1A">
        <w:rPr>
          <w:rFonts w:ascii="Times" w:hAnsi="Times"/>
          <w:color w:val="000000" w:themeColor="text1"/>
        </w:rPr>
        <w:t xml:space="preserve">managed a </w:t>
      </w:r>
      <w:proofErr w:type="gramStart"/>
      <w:r w:rsidR="00E307DD" w:rsidRPr="00080A1A">
        <w:rPr>
          <w:rFonts w:ascii="Times" w:hAnsi="Times"/>
          <w:color w:val="000000" w:themeColor="text1"/>
        </w:rPr>
        <w:t>clinically-diagnosed</w:t>
      </w:r>
      <w:proofErr w:type="gramEnd"/>
      <w:r w:rsidR="00E307DD" w:rsidRPr="00080A1A">
        <w:rPr>
          <w:rFonts w:ascii="Times" w:hAnsi="Times"/>
          <w:color w:val="000000" w:themeColor="text1"/>
        </w:rPr>
        <w:t xml:space="preserve"> </w:t>
      </w:r>
      <w:r w:rsidR="007550B4" w:rsidRPr="00080A1A">
        <w:rPr>
          <w:rFonts w:ascii="Times" w:hAnsi="Times"/>
          <w:color w:val="000000" w:themeColor="text1"/>
        </w:rPr>
        <w:t xml:space="preserve">ED </w:t>
      </w:r>
      <w:r w:rsidRPr="00080A1A">
        <w:rPr>
          <w:rFonts w:ascii="Times" w:hAnsi="Times"/>
          <w:color w:val="000000" w:themeColor="text1"/>
        </w:rPr>
        <w:t xml:space="preserve">while working. </w:t>
      </w:r>
      <w:r w:rsidR="00B75D13" w:rsidRPr="00080A1A">
        <w:rPr>
          <w:rFonts w:ascii="Times" w:hAnsi="Times"/>
          <w:color w:val="000000" w:themeColor="text1"/>
        </w:rPr>
        <w:t xml:space="preserve">While this sample size is small, due to the richness of the data provided, most qualitative research requires only a small number of participants to achieve saturation (Guest, Bunce, </w:t>
      </w:r>
      <w:r w:rsidR="0019036D" w:rsidRPr="00080A1A">
        <w:rPr>
          <w:rFonts w:ascii="Times" w:hAnsi="Times"/>
          <w:color w:val="000000" w:themeColor="text1"/>
        </w:rPr>
        <w:t>&amp;</w:t>
      </w:r>
      <w:r w:rsidR="00B75D13" w:rsidRPr="00080A1A">
        <w:rPr>
          <w:rFonts w:ascii="Times" w:hAnsi="Times"/>
          <w:color w:val="000000" w:themeColor="text1"/>
        </w:rPr>
        <w:t xml:space="preserve"> Johnson, 2006). However, we do not suggest that these men’s experiences can or should </w:t>
      </w:r>
      <w:r w:rsidR="00B10F5A" w:rsidRPr="00080A1A">
        <w:rPr>
          <w:rFonts w:ascii="Times" w:hAnsi="Times"/>
          <w:color w:val="000000" w:themeColor="text1"/>
        </w:rPr>
        <w:t>represent the totality of experiences within the</w:t>
      </w:r>
      <w:r w:rsidR="00B75D13" w:rsidRPr="00080A1A">
        <w:rPr>
          <w:rFonts w:ascii="Times" w:hAnsi="Times"/>
          <w:color w:val="000000" w:themeColor="text1"/>
        </w:rPr>
        <w:t xml:space="preserve"> general population, nor the experiences of all men with EDs</w:t>
      </w:r>
      <w:r w:rsidR="00D85742" w:rsidRPr="00080A1A">
        <w:rPr>
          <w:rFonts w:ascii="Times" w:hAnsi="Times"/>
          <w:color w:val="000000" w:themeColor="text1"/>
        </w:rPr>
        <w:t xml:space="preserve">, particularly those of different ethnic groups (see </w:t>
      </w:r>
      <w:r w:rsidR="00FD27A5" w:rsidRPr="00080A1A">
        <w:rPr>
          <w:rFonts w:ascii="Times" w:hAnsi="Times"/>
          <w:color w:val="000000" w:themeColor="text1"/>
        </w:rPr>
        <w:t>White, Mooney, &amp;</w:t>
      </w:r>
      <w:r w:rsidR="002C4752" w:rsidRPr="00080A1A">
        <w:rPr>
          <w:rFonts w:ascii="Times" w:hAnsi="Times"/>
          <w:color w:val="000000" w:themeColor="text1"/>
        </w:rPr>
        <w:t xml:space="preserve"> </w:t>
      </w:r>
      <w:r w:rsidR="00FD27A5" w:rsidRPr="00080A1A">
        <w:rPr>
          <w:rFonts w:ascii="Times" w:hAnsi="Times"/>
          <w:color w:val="000000" w:themeColor="text1"/>
        </w:rPr>
        <w:t>Warren, 2019).</w:t>
      </w:r>
    </w:p>
    <w:p w14:paraId="7DD6FD90" w14:textId="454D3F61" w:rsidR="00F72311" w:rsidRPr="00080A1A" w:rsidRDefault="00116656" w:rsidP="00AA6342">
      <w:pPr>
        <w:spacing w:line="480" w:lineRule="auto"/>
        <w:ind w:firstLine="720"/>
        <w:rPr>
          <w:rFonts w:ascii="Times" w:hAnsi="Times"/>
          <w:b/>
          <w:color w:val="000000" w:themeColor="text1"/>
        </w:rPr>
      </w:pPr>
      <w:r w:rsidRPr="00080A1A">
        <w:rPr>
          <w:rFonts w:ascii="Times" w:hAnsi="Times"/>
          <w:color w:val="000000" w:themeColor="text1"/>
        </w:rPr>
        <w:t>Within our sample,</w:t>
      </w:r>
      <w:r w:rsidR="00586FE0" w:rsidRPr="00080A1A">
        <w:rPr>
          <w:rFonts w:ascii="Times" w:hAnsi="Times"/>
          <w:color w:val="000000" w:themeColor="text1"/>
        </w:rPr>
        <w:t xml:space="preserve"> </w:t>
      </w:r>
      <w:r w:rsidR="0010142B" w:rsidRPr="00080A1A">
        <w:rPr>
          <w:rFonts w:ascii="Times" w:hAnsi="Times"/>
          <w:color w:val="000000" w:themeColor="text1"/>
        </w:rPr>
        <w:t>f</w:t>
      </w:r>
      <w:r w:rsidR="00F72311" w:rsidRPr="00080A1A">
        <w:rPr>
          <w:rFonts w:ascii="Times" w:hAnsi="Times"/>
          <w:color w:val="000000" w:themeColor="text1"/>
        </w:rPr>
        <w:t>our</w:t>
      </w:r>
      <w:r w:rsidRPr="00080A1A">
        <w:rPr>
          <w:rFonts w:ascii="Times" w:hAnsi="Times"/>
          <w:color w:val="000000" w:themeColor="text1"/>
        </w:rPr>
        <w:t xml:space="preserve"> </w:t>
      </w:r>
      <w:r w:rsidR="00C12BEA" w:rsidRPr="00080A1A">
        <w:rPr>
          <w:rFonts w:ascii="Times" w:hAnsi="Times"/>
          <w:color w:val="000000" w:themeColor="text1"/>
        </w:rPr>
        <w:t xml:space="preserve">men self-reported a diagnosis of </w:t>
      </w:r>
      <w:r w:rsidR="00586FE0" w:rsidRPr="00080A1A">
        <w:rPr>
          <w:rFonts w:ascii="Times" w:hAnsi="Times"/>
          <w:color w:val="000000" w:themeColor="text1"/>
        </w:rPr>
        <w:t>AN</w:t>
      </w:r>
      <w:r w:rsidRPr="00080A1A">
        <w:rPr>
          <w:rFonts w:ascii="Times" w:hAnsi="Times"/>
          <w:color w:val="000000" w:themeColor="text1"/>
        </w:rPr>
        <w:t xml:space="preserve">, </w:t>
      </w:r>
      <w:r w:rsidR="004F1D3B" w:rsidRPr="00080A1A">
        <w:rPr>
          <w:rFonts w:ascii="Times" w:hAnsi="Times"/>
          <w:color w:val="000000" w:themeColor="text1"/>
        </w:rPr>
        <w:t>four</w:t>
      </w:r>
      <w:r w:rsidR="00586FE0" w:rsidRPr="00080A1A">
        <w:rPr>
          <w:rFonts w:ascii="Times" w:hAnsi="Times"/>
          <w:color w:val="000000" w:themeColor="text1"/>
        </w:rPr>
        <w:t xml:space="preserve"> </w:t>
      </w:r>
      <w:r w:rsidR="00B43EF3" w:rsidRPr="00080A1A">
        <w:rPr>
          <w:rFonts w:ascii="Times" w:hAnsi="Times"/>
          <w:color w:val="000000" w:themeColor="text1"/>
        </w:rPr>
        <w:t xml:space="preserve">reported </w:t>
      </w:r>
      <w:r w:rsidR="00586FE0" w:rsidRPr="00080A1A">
        <w:rPr>
          <w:rFonts w:ascii="Times" w:hAnsi="Times"/>
          <w:color w:val="000000" w:themeColor="text1"/>
        </w:rPr>
        <w:t>BN</w:t>
      </w:r>
      <w:r w:rsidRPr="00080A1A">
        <w:rPr>
          <w:rFonts w:ascii="Times" w:hAnsi="Times"/>
          <w:color w:val="000000" w:themeColor="text1"/>
        </w:rPr>
        <w:t xml:space="preserve">, </w:t>
      </w:r>
      <w:r w:rsidR="0010142B" w:rsidRPr="00080A1A">
        <w:rPr>
          <w:rFonts w:ascii="Times" w:hAnsi="Times"/>
          <w:color w:val="000000" w:themeColor="text1"/>
        </w:rPr>
        <w:t>three</w:t>
      </w:r>
      <w:r w:rsidR="003C1232" w:rsidRPr="00080A1A">
        <w:rPr>
          <w:rFonts w:ascii="Times" w:hAnsi="Times"/>
          <w:color w:val="000000" w:themeColor="text1"/>
        </w:rPr>
        <w:t xml:space="preserve"> </w:t>
      </w:r>
      <w:r w:rsidR="00B43EF3" w:rsidRPr="00080A1A">
        <w:rPr>
          <w:rFonts w:ascii="Times" w:hAnsi="Times"/>
          <w:color w:val="000000" w:themeColor="text1"/>
        </w:rPr>
        <w:t xml:space="preserve">reported </w:t>
      </w:r>
      <w:r w:rsidR="00586FE0" w:rsidRPr="00080A1A">
        <w:rPr>
          <w:rFonts w:ascii="Times" w:hAnsi="Times"/>
          <w:color w:val="000000" w:themeColor="text1"/>
        </w:rPr>
        <w:t>BED</w:t>
      </w:r>
      <w:r w:rsidR="0018602A" w:rsidRPr="00080A1A">
        <w:rPr>
          <w:rFonts w:ascii="Times" w:hAnsi="Times"/>
          <w:color w:val="000000" w:themeColor="text1"/>
        </w:rPr>
        <w:t>, and t</w:t>
      </w:r>
      <w:r w:rsidR="00F72311" w:rsidRPr="00080A1A">
        <w:rPr>
          <w:rFonts w:ascii="Times" w:hAnsi="Times"/>
          <w:color w:val="000000" w:themeColor="text1"/>
        </w:rPr>
        <w:t>hree</w:t>
      </w:r>
      <w:r w:rsidR="0018602A" w:rsidRPr="00080A1A">
        <w:rPr>
          <w:rFonts w:ascii="Times" w:hAnsi="Times"/>
          <w:color w:val="000000" w:themeColor="text1"/>
        </w:rPr>
        <w:t xml:space="preserve"> </w:t>
      </w:r>
      <w:r w:rsidR="00B43EF3" w:rsidRPr="00080A1A">
        <w:rPr>
          <w:rFonts w:ascii="Times" w:hAnsi="Times"/>
          <w:color w:val="000000" w:themeColor="text1"/>
        </w:rPr>
        <w:t xml:space="preserve">reported that they had been diagnosed with a </w:t>
      </w:r>
      <w:r w:rsidR="00586FE0" w:rsidRPr="00080A1A">
        <w:rPr>
          <w:rFonts w:ascii="Times" w:hAnsi="Times"/>
          <w:color w:val="000000" w:themeColor="text1"/>
        </w:rPr>
        <w:t>combination</w:t>
      </w:r>
      <w:r w:rsidR="00B43EF3" w:rsidRPr="00080A1A">
        <w:rPr>
          <w:rFonts w:ascii="Times" w:hAnsi="Times"/>
          <w:color w:val="000000" w:themeColor="text1"/>
        </w:rPr>
        <w:t xml:space="preserve"> of these conditions throughout their lives</w:t>
      </w:r>
      <w:r w:rsidR="003C1232" w:rsidRPr="00080A1A">
        <w:rPr>
          <w:rFonts w:ascii="Times" w:hAnsi="Times"/>
          <w:color w:val="000000" w:themeColor="text1"/>
        </w:rPr>
        <w:t xml:space="preserve">. </w:t>
      </w:r>
      <w:r w:rsidR="00E307DD" w:rsidRPr="00080A1A">
        <w:rPr>
          <w:rFonts w:ascii="Times" w:hAnsi="Times"/>
          <w:color w:val="000000" w:themeColor="text1"/>
        </w:rPr>
        <w:t xml:space="preserve">They worked in various different </w:t>
      </w:r>
      <w:r w:rsidR="00B507D1" w:rsidRPr="00080A1A">
        <w:rPr>
          <w:rFonts w:ascii="Times" w:hAnsi="Times"/>
          <w:color w:val="000000" w:themeColor="text1"/>
        </w:rPr>
        <w:t>professions</w:t>
      </w:r>
      <w:r w:rsidR="00E307DD" w:rsidRPr="00080A1A">
        <w:rPr>
          <w:rFonts w:ascii="Times" w:hAnsi="Times"/>
          <w:color w:val="000000" w:themeColor="text1"/>
        </w:rPr>
        <w:t>, from</w:t>
      </w:r>
      <w:r w:rsidR="00B507D1" w:rsidRPr="00080A1A">
        <w:rPr>
          <w:rFonts w:ascii="Times" w:hAnsi="Times"/>
          <w:color w:val="000000" w:themeColor="text1"/>
        </w:rPr>
        <w:t xml:space="preserve"> acting to </w:t>
      </w:r>
      <w:r w:rsidR="00057386" w:rsidRPr="00080A1A">
        <w:rPr>
          <w:rFonts w:ascii="Times" w:hAnsi="Times"/>
          <w:color w:val="000000" w:themeColor="text1"/>
        </w:rPr>
        <w:t>nursing</w:t>
      </w:r>
      <w:r w:rsidR="00B507D1" w:rsidRPr="00080A1A">
        <w:rPr>
          <w:rFonts w:ascii="Times" w:hAnsi="Times"/>
          <w:color w:val="000000" w:themeColor="text1"/>
        </w:rPr>
        <w:t xml:space="preserve"> to</w:t>
      </w:r>
      <w:r w:rsidR="00E307DD" w:rsidRPr="00080A1A">
        <w:rPr>
          <w:rFonts w:ascii="Times" w:hAnsi="Times"/>
          <w:color w:val="000000" w:themeColor="text1"/>
        </w:rPr>
        <w:t xml:space="preserve"> butchery (</w:t>
      </w:r>
      <w:r w:rsidR="004F1D3B" w:rsidRPr="00080A1A">
        <w:rPr>
          <w:rFonts w:ascii="Times" w:hAnsi="Times"/>
          <w:color w:val="000000" w:themeColor="text1"/>
        </w:rPr>
        <w:t>See Table 1 for descriptive information about each participant</w:t>
      </w:r>
      <w:r w:rsidR="00E307DD" w:rsidRPr="00080A1A">
        <w:rPr>
          <w:rFonts w:ascii="Times" w:hAnsi="Times"/>
          <w:color w:val="000000" w:themeColor="text1"/>
        </w:rPr>
        <w:t xml:space="preserve">). </w:t>
      </w:r>
      <w:r w:rsidR="00E917A1" w:rsidRPr="00080A1A">
        <w:rPr>
          <w:rFonts w:ascii="Times" w:hAnsi="Times"/>
          <w:color w:val="000000" w:themeColor="text1"/>
        </w:rPr>
        <w:t xml:space="preserve">All were employed, either part-time or full-time, when the interview was conducted. </w:t>
      </w:r>
      <w:r w:rsidR="00E307DD" w:rsidRPr="00080A1A">
        <w:rPr>
          <w:rFonts w:ascii="Times" w:hAnsi="Times"/>
          <w:color w:val="000000" w:themeColor="text1"/>
        </w:rPr>
        <w:t xml:space="preserve">Three </w:t>
      </w:r>
      <w:r w:rsidR="007A4A98" w:rsidRPr="00080A1A">
        <w:rPr>
          <w:rFonts w:ascii="Times" w:hAnsi="Times"/>
          <w:color w:val="000000" w:themeColor="text1"/>
        </w:rPr>
        <w:t>(Participant</w:t>
      </w:r>
      <w:r w:rsidR="000B439C" w:rsidRPr="00080A1A">
        <w:rPr>
          <w:rFonts w:ascii="Times" w:hAnsi="Times"/>
          <w:color w:val="000000" w:themeColor="text1"/>
        </w:rPr>
        <w:t>s</w:t>
      </w:r>
      <w:r w:rsidR="007A4A98" w:rsidRPr="00080A1A">
        <w:rPr>
          <w:rFonts w:ascii="Times" w:hAnsi="Times"/>
          <w:color w:val="000000" w:themeColor="text1"/>
        </w:rPr>
        <w:t xml:space="preserve"> 01, 06, and 14) </w:t>
      </w:r>
      <w:r w:rsidR="00E307DD" w:rsidRPr="00080A1A">
        <w:rPr>
          <w:rFonts w:ascii="Times" w:hAnsi="Times"/>
          <w:color w:val="000000" w:themeColor="text1"/>
        </w:rPr>
        <w:t xml:space="preserve">were also activists with </w:t>
      </w:r>
      <w:proofErr w:type="gramStart"/>
      <w:r w:rsidR="00F51F86" w:rsidRPr="00080A1A">
        <w:rPr>
          <w:rFonts w:ascii="Times" w:hAnsi="Times"/>
          <w:color w:val="000000" w:themeColor="text1"/>
        </w:rPr>
        <w:t>inter</w:t>
      </w:r>
      <w:r w:rsidR="00E307DD" w:rsidRPr="00080A1A">
        <w:rPr>
          <w:rFonts w:ascii="Times" w:hAnsi="Times"/>
          <w:color w:val="000000" w:themeColor="text1"/>
        </w:rPr>
        <w:t>nationally-recognized</w:t>
      </w:r>
      <w:proofErr w:type="gramEnd"/>
      <w:r w:rsidR="00E307DD" w:rsidRPr="00080A1A">
        <w:rPr>
          <w:rFonts w:ascii="Times" w:hAnsi="Times"/>
          <w:color w:val="000000" w:themeColor="text1"/>
        </w:rPr>
        <w:t xml:space="preserve"> ED organizations</w:t>
      </w:r>
      <w:r w:rsidR="00B507D1" w:rsidRPr="00080A1A">
        <w:rPr>
          <w:rFonts w:ascii="Times" w:hAnsi="Times"/>
          <w:color w:val="000000" w:themeColor="text1"/>
        </w:rPr>
        <w:t xml:space="preserve"> outside of work.</w:t>
      </w:r>
      <w:r w:rsidR="00FD27A5" w:rsidRPr="00080A1A">
        <w:rPr>
          <w:rFonts w:ascii="Times" w:hAnsi="Times"/>
          <w:color w:val="000000" w:themeColor="text1"/>
        </w:rPr>
        <w:t xml:space="preserve"> </w:t>
      </w:r>
      <w:r w:rsidR="00BC5B35" w:rsidRPr="00080A1A">
        <w:rPr>
          <w:rFonts w:ascii="Times" w:hAnsi="Times"/>
          <w:color w:val="000000" w:themeColor="text1"/>
        </w:rPr>
        <w:t xml:space="preserve">It is worth noting that all 14 participants were White, and all but one was non-Latino. While this was not deliberate, </w:t>
      </w:r>
      <w:r w:rsidR="00C41EC9" w:rsidRPr="00080A1A">
        <w:rPr>
          <w:rFonts w:ascii="Times" w:hAnsi="Times"/>
          <w:color w:val="000000" w:themeColor="text1"/>
        </w:rPr>
        <w:t>it is also not surprising given that EDs are underdiagnosed in</w:t>
      </w:r>
      <w:r w:rsidR="003C200E" w:rsidRPr="00080A1A">
        <w:rPr>
          <w:rFonts w:ascii="Times" w:hAnsi="Times"/>
          <w:color w:val="000000" w:themeColor="text1"/>
        </w:rPr>
        <w:t xml:space="preserve"> both</w:t>
      </w:r>
      <w:r w:rsidR="00C41EC9" w:rsidRPr="00080A1A">
        <w:rPr>
          <w:rFonts w:ascii="Times" w:hAnsi="Times"/>
          <w:color w:val="000000" w:themeColor="text1"/>
        </w:rPr>
        <w:t xml:space="preserve"> </w:t>
      </w:r>
      <w:r w:rsidR="00C41EC9" w:rsidRPr="00080A1A">
        <w:rPr>
          <w:rFonts w:ascii="Times" w:hAnsi="Times"/>
          <w:color w:val="000000" w:themeColor="text1"/>
        </w:rPr>
        <w:lastRenderedPageBreak/>
        <w:t>men</w:t>
      </w:r>
      <w:r w:rsidR="00B83827" w:rsidRPr="00080A1A">
        <w:rPr>
          <w:rFonts w:ascii="Times" w:hAnsi="Times"/>
          <w:color w:val="000000" w:themeColor="text1"/>
        </w:rPr>
        <w:t xml:space="preserve"> and ethnic minorities (</w:t>
      </w:r>
      <w:proofErr w:type="spellStart"/>
      <w:r w:rsidR="00FA3E54" w:rsidRPr="00080A1A">
        <w:rPr>
          <w:rFonts w:ascii="Times" w:hAnsi="Times"/>
          <w:color w:val="000000" w:themeColor="text1"/>
        </w:rPr>
        <w:t>Sonneville</w:t>
      </w:r>
      <w:proofErr w:type="spellEnd"/>
      <w:r w:rsidR="00FA3E54" w:rsidRPr="00080A1A">
        <w:rPr>
          <w:rFonts w:ascii="Times" w:hAnsi="Times"/>
          <w:color w:val="000000" w:themeColor="text1"/>
        </w:rPr>
        <w:t xml:space="preserve"> &amp; Lipson, 201</w:t>
      </w:r>
      <w:r w:rsidR="000803BD" w:rsidRPr="00080A1A">
        <w:rPr>
          <w:rFonts w:ascii="Times" w:hAnsi="Times"/>
          <w:color w:val="000000" w:themeColor="text1"/>
        </w:rPr>
        <w:t>7</w:t>
      </w:r>
      <w:r w:rsidR="00FA3E54" w:rsidRPr="00080A1A">
        <w:rPr>
          <w:rFonts w:ascii="Times" w:hAnsi="Times"/>
          <w:color w:val="000000" w:themeColor="text1"/>
        </w:rPr>
        <w:t>)</w:t>
      </w:r>
      <w:r w:rsidR="00B7088A" w:rsidRPr="00080A1A">
        <w:rPr>
          <w:rFonts w:ascii="Times" w:hAnsi="Times"/>
          <w:color w:val="000000" w:themeColor="text1"/>
        </w:rPr>
        <w:t>.</w:t>
      </w:r>
      <w:r w:rsidR="6B090F19" w:rsidRPr="00080A1A">
        <w:rPr>
          <w:rFonts w:ascii="Times" w:hAnsi="Times"/>
          <w:color w:val="000000" w:themeColor="text1"/>
        </w:rPr>
        <w:t xml:space="preserve"> W</w:t>
      </w:r>
      <w:r w:rsidR="15B90E1A" w:rsidRPr="00080A1A">
        <w:rPr>
          <w:rFonts w:ascii="Times" w:hAnsi="Times"/>
          <w:color w:val="000000" w:themeColor="text1"/>
        </w:rPr>
        <w:t>e therefore also situate our analysis in the context of these participants’ Whit</w:t>
      </w:r>
      <w:r w:rsidR="00057386" w:rsidRPr="00080A1A">
        <w:rPr>
          <w:rFonts w:ascii="Times" w:hAnsi="Times"/>
          <w:color w:val="000000" w:themeColor="text1"/>
        </w:rPr>
        <w:t>e ethnic backgrounds, which may uniquely influence their perceptions and understandings of masculinity</w:t>
      </w:r>
      <w:r w:rsidR="00B43EF3" w:rsidRPr="00080A1A">
        <w:rPr>
          <w:rFonts w:ascii="Times" w:hAnsi="Times"/>
          <w:color w:val="000000" w:themeColor="text1"/>
        </w:rPr>
        <w:t xml:space="preserve"> (Wong et al., 2012).</w:t>
      </w:r>
    </w:p>
    <w:p w14:paraId="75A50B23" w14:textId="5A2CA586" w:rsidR="00116656" w:rsidRPr="00080A1A" w:rsidRDefault="00116656" w:rsidP="00EE28A9">
      <w:pPr>
        <w:spacing w:line="480" w:lineRule="auto"/>
        <w:outlineLvl w:val="0"/>
        <w:rPr>
          <w:rFonts w:ascii="Times" w:hAnsi="Times"/>
          <w:b/>
          <w:color w:val="000000" w:themeColor="text1"/>
        </w:rPr>
      </w:pPr>
      <w:r w:rsidRPr="00080A1A">
        <w:rPr>
          <w:rFonts w:ascii="Times" w:hAnsi="Times"/>
          <w:b/>
          <w:color w:val="000000" w:themeColor="text1"/>
        </w:rPr>
        <w:t>Procedure</w:t>
      </w:r>
    </w:p>
    <w:p w14:paraId="57A93AC5" w14:textId="49113143" w:rsidR="003C1232" w:rsidRPr="00080A1A" w:rsidRDefault="003C1232" w:rsidP="001A6819">
      <w:pPr>
        <w:spacing w:line="480" w:lineRule="auto"/>
        <w:rPr>
          <w:rFonts w:ascii="Times" w:hAnsi="Times"/>
          <w:color w:val="000000" w:themeColor="text1"/>
        </w:rPr>
      </w:pPr>
      <w:r w:rsidRPr="00080A1A">
        <w:rPr>
          <w:rFonts w:ascii="Times" w:hAnsi="Times"/>
          <w:color w:val="000000" w:themeColor="text1"/>
        </w:rPr>
        <w:tab/>
      </w:r>
      <w:r w:rsidR="00631C29" w:rsidRPr="00080A1A">
        <w:rPr>
          <w:rFonts w:ascii="Times" w:hAnsi="Times"/>
          <w:color w:val="000000" w:themeColor="text1"/>
        </w:rPr>
        <w:t xml:space="preserve">This study was approved by the ethics review board at </w:t>
      </w:r>
      <w:r w:rsidR="003E54C5" w:rsidRPr="00080A1A">
        <w:rPr>
          <w:rFonts w:ascii="Times" w:hAnsi="Times"/>
          <w:color w:val="000000" w:themeColor="text1"/>
        </w:rPr>
        <w:t>Villanova</w:t>
      </w:r>
      <w:r w:rsidR="00631C29" w:rsidRPr="00080A1A">
        <w:rPr>
          <w:rFonts w:ascii="Times" w:hAnsi="Times"/>
          <w:color w:val="000000" w:themeColor="text1"/>
        </w:rPr>
        <w:t xml:space="preserve"> University (IRB approval number </w:t>
      </w:r>
      <w:r w:rsidR="00B13AD8" w:rsidRPr="00080A1A">
        <w:rPr>
          <w:rFonts w:ascii="Times" w:hAnsi="Times"/>
          <w:color w:val="000000" w:themeColor="text1"/>
        </w:rPr>
        <w:t>IRB-FY2016-83</w:t>
      </w:r>
      <w:r w:rsidR="00631C29" w:rsidRPr="00080A1A">
        <w:rPr>
          <w:rFonts w:ascii="Times" w:hAnsi="Times"/>
          <w:color w:val="000000" w:themeColor="text1"/>
        </w:rPr>
        <w:t xml:space="preserve">). </w:t>
      </w:r>
      <w:r w:rsidR="004F670D" w:rsidRPr="00080A1A">
        <w:rPr>
          <w:rFonts w:ascii="Times" w:hAnsi="Times"/>
          <w:color w:val="000000" w:themeColor="text1"/>
        </w:rPr>
        <w:t>Men were recruited via social media posts</w:t>
      </w:r>
      <w:r w:rsidR="004F1D3B" w:rsidRPr="00080A1A">
        <w:rPr>
          <w:rFonts w:ascii="Times" w:hAnsi="Times"/>
          <w:color w:val="000000" w:themeColor="text1"/>
        </w:rPr>
        <w:t xml:space="preserve"> (Facebook, Craigslist, Quora, Instagram, and Twitter)</w:t>
      </w:r>
      <w:r w:rsidR="004F670D" w:rsidRPr="00080A1A">
        <w:rPr>
          <w:rFonts w:ascii="Times" w:hAnsi="Times"/>
          <w:color w:val="000000" w:themeColor="text1"/>
        </w:rPr>
        <w:t xml:space="preserve"> and snowball sampling. </w:t>
      </w:r>
      <w:r w:rsidR="004F1D3B" w:rsidRPr="00080A1A">
        <w:rPr>
          <w:rFonts w:ascii="Times" w:hAnsi="Times"/>
          <w:color w:val="000000" w:themeColor="text1"/>
        </w:rPr>
        <w:t>M</w:t>
      </w:r>
      <w:r w:rsidR="008E3F6C" w:rsidRPr="00080A1A">
        <w:rPr>
          <w:rFonts w:ascii="Times" w:hAnsi="Times"/>
          <w:color w:val="000000" w:themeColor="text1"/>
        </w:rPr>
        <w:t xml:space="preserve">en who </w:t>
      </w:r>
      <w:r w:rsidR="00506EA4" w:rsidRPr="00080A1A">
        <w:rPr>
          <w:rFonts w:ascii="Times" w:hAnsi="Times"/>
          <w:color w:val="000000" w:themeColor="text1"/>
        </w:rPr>
        <w:t>reported being</w:t>
      </w:r>
      <w:r w:rsidR="008E3F6C" w:rsidRPr="00080A1A">
        <w:rPr>
          <w:rFonts w:ascii="Times" w:hAnsi="Times"/>
          <w:color w:val="000000" w:themeColor="text1"/>
        </w:rPr>
        <w:t xml:space="preserve"> diagnosed with </w:t>
      </w:r>
      <w:r w:rsidR="00586FE0" w:rsidRPr="00080A1A">
        <w:rPr>
          <w:rFonts w:ascii="Times" w:hAnsi="Times"/>
          <w:color w:val="000000" w:themeColor="text1"/>
        </w:rPr>
        <w:t>AN, BN, or BED</w:t>
      </w:r>
      <w:r w:rsidR="008E3F6C" w:rsidRPr="00080A1A">
        <w:rPr>
          <w:rFonts w:ascii="Times" w:hAnsi="Times"/>
          <w:color w:val="000000" w:themeColor="text1"/>
        </w:rPr>
        <w:t xml:space="preserve"> </w:t>
      </w:r>
      <w:r w:rsidR="004F1D3B" w:rsidRPr="00080A1A">
        <w:rPr>
          <w:rFonts w:ascii="Times" w:hAnsi="Times"/>
          <w:color w:val="000000" w:themeColor="text1"/>
        </w:rPr>
        <w:t>were</w:t>
      </w:r>
      <w:r w:rsidR="001A6819" w:rsidRPr="00080A1A">
        <w:rPr>
          <w:rFonts w:ascii="Times" w:hAnsi="Times"/>
          <w:color w:val="000000" w:themeColor="text1"/>
        </w:rPr>
        <w:t xml:space="preserve"> </w:t>
      </w:r>
      <w:r w:rsidR="004F1D3B" w:rsidRPr="00080A1A">
        <w:rPr>
          <w:rFonts w:ascii="Times" w:hAnsi="Times"/>
          <w:color w:val="000000" w:themeColor="text1"/>
        </w:rPr>
        <w:t xml:space="preserve">encouraged </w:t>
      </w:r>
      <w:r w:rsidR="008E3F6C" w:rsidRPr="00080A1A">
        <w:rPr>
          <w:rFonts w:ascii="Times" w:hAnsi="Times"/>
          <w:color w:val="000000" w:themeColor="text1"/>
        </w:rPr>
        <w:t>to contact the first author if they were interested in participating in an interview</w:t>
      </w:r>
      <w:r w:rsidR="001A6819" w:rsidRPr="00080A1A">
        <w:rPr>
          <w:rFonts w:ascii="Times" w:hAnsi="Times"/>
          <w:color w:val="000000" w:themeColor="text1"/>
        </w:rPr>
        <w:t xml:space="preserve"> </w:t>
      </w:r>
      <w:r w:rsidR="008E3F6C" w:rsidRPr="00080A1A">
        <w:rPr>
          <w:rFonts w:ascii="Times" w:hAnsi="Times"/>
          <w:color w:val="000000" w:themeColor="text1"/>
        </w:rPr>
        <w:t xml:space="preserve">about their experiences of managing their conditions at work. Once the lines of communication had been opened by the participant, a mutually agreeable time was arranged for a </w:t>
      </w:r>
      <w:proofErr w:type="gramStart"/>
      <w:r w:rsidR="008E3F6C" w:rsidRPr="00080A1A">
        <w:rPr>
          <w:rFonts w:ascii="Times" w:hAnsi="Times"/>
          <w:color w:val="000000" w:themeColor="text1"/>
        </w:rPr>
        <w:t>60-90 minute</w:t>
      </w:r>
      <w:proofErr w:type="gramEnd"/>
      <w:r w:rsidR="008E3F6C" w:rsidRPr="00080A1A">
        <w:rPr>
          <w:rFonts w:ascii="Times" w:hAnsi="Times"/>
          <w:color w:val="000000" w:themeColor="text1"/>
        </w:rPr>
        <w:t xml:space="preserve"> semi-structured phone interview. </w:t>
      </w:r>
      <w:r w:rsidR="00F20C6A" w:rsidRPr="00080A1A">
        <w:rPr>
          <w:rFonts w:ascii="Times" w:hAnsi="Times"/>
          <w:color w:val="000000" w:themeColor="text1"/>
        </w:rPr>
        <w:t>The i</w:t>
      </w:r>
      <w:r w:rsidR="004F1D3B" w:rsidRPr="00080A1A">
        <w:rPr>
          <w:rFonts w:ascii="Times" w:hAnsi="Times"/>
          <w:color w:val="000000" w:themeColor="text1"/>
        </w:rPr>
        <w:t>nterview schedule</w:t>
      </w:r>
      <w:r w:rsidR="00F20C6A" w:rsidRPr="00080A1A">
        <w:rPr>
          <w:rFonts w:ascii="Times" w:hAnsi="Times"/>
          <w:color w:val="000000" w:themeColor="text1"/>
        </w:rPr>
        <w:t xml:space="preserve"> was derived from an extensive literature review but </w:t>
      </w:r>
      <w:r w:rsidR="00B55623" w:rsidRPr="00080A1A">
        <w:rPr>
          <w:rFonts w:ascii="Times" w:hAnsi="Times"/>
          <w:color w:val="000000" w:themeColor="text1"/>
        </w:rPr>
        <w:t>evolved throughout the interview process (Agee, 2008)</w:t>
      </w:r>
      <w:r w:rsidR="004F1D3B" w:rsidRPr="00080A1A">
        <w:rPr>
          <w:rFonts w:ascii="Times" w:hAnsi="Times"/>
          <w:color w:val="000000" w:themeColor="text1"/>
        </w:rPr>
        <w:t>.</w:t>
      </w:r>
      <w:r w:rsidR="00C733BC" w:rsidRPr="00080A1A">
        <w:rPr>
          <w:rFonts w:ascii="Times" w:hAnsi="Times"/>
          <w:color w:val="000000" w:themeColor="text1"/>
        </w:rPr>
        <w:t xml:space="preserve"> Example items included, “</w:t>
      </w:r>
      <w:r w:rsidR="0087318B" w:rsidRPr="00080A1A">
        <w:rPr>
          <w:rFonts w:ascii="Times" w:hAnsi="Times"/>
          <w:color w:val="000000" w:themeColor="text1"/>
        </w:rPr>
        <w:t>Can you recall an experience that was triggering for you at work with regard to</w:t>
      </w:r>
      <w:r w:rsidR="001B0D4C" w:rsidRPr="00080A1A">
        <w:rPr>
          <w:rFonts w:ascii="Times" w:hAnsi="Times"/>
          <w:color w:val="000000" w:themeColor="text1"/>
        </w:rPr>
        <w:t xml:space="preserve"> </w:t>
      </w:r>
      <w:r w:rsidR="0087318B" w:rsidRPr="00080A1A">
        <w:rPr>
          <w:rFonts w:ascii="Times" w:hAnsi="Times"/>
          <w:color w:val="000000" w:themeColor="text1"/>
        </w:rPr>
        <w:t>managing your eating disorder or recovery efforts?” and “</w:t>
      </w:r>
      <w:r w:rsidR="001A6819" w:rsidRPr="00080A1A">
        <w:rPr>
          <w:rFonts w:ascii="Times" w:hAnsi="Times"/>
          <w:color w:val="000000" w:themeColor="text1"/>
        </w:rPr>
        <w:t>Are there any aspects of managing your eating disorder that you find particularly difficult at work?</w:t>
      </w:r>
      <w:r w:rsidR="00057386" w:rsidRPr="00080A1A">
        <w:rPr>
          <w:rFonts w:ascii="Times" w:hAnsi="Times"/>
          <w:color w:val="000000" w:themeColor="text1"/>
        </w:rPr>
        <w:t xml:space="preserve">” </w:t>
      </w:r>
      <w:r w:rsidR="001C6FF3" w:rsidRPr="00080A1A">
        <w:rPr>
          <w:rFonts w:ascii="Times" w:hAnsi="Times"/>
          <w:color w:val="000000" w:themeColor="text1"/>
        </w:rPr>
        <w:t xml:space="preserve">An example of a probe for this line of questioning might have been: “How do you manage those things?” </w:t>
      </w:r>
      <w:r w:rsidR="008E3F6C" w:rsidRPr="00080A1A">
        <w:rPr>
          <w:rFonts w:ascii="Times" w:hAnsi="Times"/>
          <w:color w:val="000000" w:themeColor="text1"/>
        </w:rPr>
        <w:t xml:space="preserve">Interviews were recorded using </w:t>
      </w:r>
      <w:r w:rsidR="00B507D1" w:rsidRPr="00080A1A">
        <w:rPr>
          <w:rFonts w:ascii="Times" w:hAnsi="Times"/>
          <w:color w:val="000000" w:themeColor="text1"/>
        </w:rPr>
        <w:t xml:space="preserve">the iPhone application </w:t>
      </w:r>
      <w:proofErr w:type="spellStart"/>
      <w:r w:rsidR="008E3F6C" w:rsidRPr="00080A1A">
        <w:rPr>
          <w:rFonts w:ascii="Times" w:hAnsi="Times"/>
          <w:color w:val="000000" w:themeColor="text1"/>
        </w:rPr>
        <w:t>TapeACall</w:t>
      </w:r>
      <w:proofErr w:type="spellEnd"/>
      <w:r w:rsidR="008E3F6C" w:rsidRPr="00080A1A">
        <w:rPr>
          <w:rFonts w:ascii="Times" w:hAnsi="Times"/>
          <w:color w:val="000000" w:themeColor="text1"/>
        </w:rPr>
        <w:t xml:space="preserve"> Pro and </w:t>
      </w:r>
      <w:r w:rsidR="00B55623" w:rsidRPr="00080A1A">
        <w:rPr>
          <w:rFonts w:ascii="Times" w:hAnsi="Times"/>
          <w:color w:val="000000" w:themeColor="text1"/>
        </w:rPr>
        <w:t xml:space="preserve">ranged from </w:t>
      </w:r>
      <w:r w:rsidR="007A4A98" w:rsidRPr="00080A1A">
        <w:rPr>
          <w:rFonts w:ascii="Times" w:hAnsi="Times"/>
          <w:color w:val="000000" w:themeColor="text1"/>
        </w:rPr>
        <w:t>30</w:t>
      </w:r>
      <w:r w:rsidR="00B55623" w:rsidRPr="00080A1A">
        <w:rPr>
          <w:rFonts w:ascii="Times" w:hAnsi="Times"/>
          <w:color w:val="000000" w:themeColor="text1"/>
        </w:rPr>
        <w:t xml:space="preserve"> to 96 minutes, with an average time of 50 minutes. </w:t>
      </w:r>
      <w:r w:rsidR="00B507D1" w:rsidRPr="00080A1A">
        <w:rPr>
          <w:rFonts w:ascii="Times" w:hAnsi="Times"/>
          <w:color w:val="000000" w:themeColor="text1"/>
        </w:rPr>
        <w:t>The first author transcribed these interviews verbatim, and t</w:t>
      </w:r>
      <w:r w:rsidR="00B55623" w:rsidRPr="00080A1A">
        <w:rPr>
          <w:rFonts w:ascii="Times" w:hAnsi="Times"/>
          <w:color w:val="000000" w:themeColor="text1"/>
        </w:rPr>
        <w:t xml:space="preserve">he transcription </w:t>
      </w:r>
      <w:r w:rsidR="00865258" w:rsidRPr="00080A1A">
        <w:rPr>
          <w:rFonts w:ascii="Times" w:hAnsi="Times"/>
          <w:color w:val="000000" w:themeColor="text1"/>
        </w:rPr>
        <w:t xml:space="preserve">process resulted in </w:t>
      </w:r>
      <w:r w:rsidR="00B55623" w:rsidRPr="00080A1A">
        <w:rPr>
          <w:rFonts w:ascii="Times" w:hAnsi="Times"/>
          <w:color w:val="000000" w:themeColor="text1"/>
        </w:rPr>
        <w:t>1</w:t>
      </w:r>
      <w:r w:rsidR="004F1D3B" w:rsidRPr="00080A1A">
        <w:rPr>
          <w:rFonts w:ascii="Times" w:hAnsi="Times"/>
          <w:color w:val="000000" w:themeColor="text1"/>
        </w:rPr>
        <w:t>70</w:t>
      </w:r>
      <w:r w:rsidR="00B55623" w:rsidRPr="00080A1A">
        <w:rPr>
          <w:rFonts w:ascii="Times" w:hAnsi="Times"/>
          <w:color w:val="000000" w:themeColor="text1"/>
        </w:rPr>
        <w:t xml:space="preserve"> pages of </w:t>
      </w:r>
      <w:r w:rsidR="00865258" w:rsidRPr="00080A1A">
        <w:rPr>
          <w:rFonts w:ascii="Times" w:hAnsi="Times"/>
          <w:color w:val="000000" w:themeColor="text1"/>
        </w:rPr>
        <w:t>usable data</w:t>
      </w:r>
      <w:r w:rsidR="00B507D1" w:rsidRPr="00080A1A">
        <w:rPr>
          <w:rFonts w:ascii="Times" w:hAnsi="Times"/>
          <w:color w:val="000000" w:themeColor="text1"/>
        </w:rPr>
        <w:t xml:space="preserve">, as well as </w:t>
      </w:r>
      <w:r w:rsidR="00F72311" w:rsidRPr="00080A1A">
        <w:rPr>
          <w:rFonts w:ascii="Times" w:hAnsi="Times"/>
          <w:color w:val="000000" w:themeColor="text1"/>
        </w:rPr>
        <w:t>several</w:t>
      </w:r>
      <w:r w:rsidR="00B507D1" w:rsidRPr="00080A1A">
        <w:rPr>
          <w:rFonts w:ascii="Times" w:hAnsi="Times"/>
          <w:color w:val="000000" w:themeColor="text1"/>
        </w:rPr>
        <w:t xml:space="preserve"> pages of reflexivity notes (Lincoln &amp; Guba, 1985)</w:t>
      </w:r>
      <w:r w:rsidR="00865258" w:rsidRPr="00080A1A">
        <w:rPr>
          <w:rFonts w:ascii="Times" w:hAnsi="Times"/>
          <w:color w:val="000000" w:themeColor="text1"/>
        </w:rPr>
        <w:t>.</w:t>
      </w:r>
      <w:r w:rsidR="00B55623" w:rsidRPr="00080A1A">
        <w:rPr>
          <w:rFonts w:ascii="Times" w:hAnsi="Times"/>
          <w:color w:val="000000" w:themeColor="text1"/>
        </w:rPr>
        <w:t xml:space="preserve"> </w:t>
      </w:r>
    </w:p>
    <w:p w14:paraId="1240778D" w14:textId="77777777" w:rsidR="00603718" w:rsidRPr="00080A1A" w:rsidRDefault="00116656" w:rsidP="00EE28A9">
      <w:pPr>
        <w:spacing w:line="480" w:lineRule="auto"/>
        <w:outlineLvl w:val="0"/>
        <w:rPr>
          <w:rFonts w:ascii="Times" w:hAnsi="Times"/>
          <w:b/>
          <w:color w:val="000000" w:themeColor="text1"/>
        </w:rPr>
      </w:pPr>
      <w:r w:rsidRPr="00080A1A">
        <w:rPr>
          <w:rFonts w:ascii="Times" w:hAnsi="Times"/>
          <w:b/>
          <w:color w:val="000000" w:themeColor="text1"/>
        </w:rPr>
        <w:t>Analysis</w:t>
      </w:r>
    </w:p>
    <w:p w14:paraId="4E3729D9" w14:textId="0F13EA2F" w:rsidR="008E3F6C" w:rsidRPr="00080A1A" w:rsidRDefault="008E3F6C" w:rsidP="00F62B66">
      <w:pPr>
        <w:spacing w:line="480" w:lineRule="auto"/>
        <w:ind w:firstLine="720"/>
        <w:rPr>
          <w:rFonts w:ascii="Times" w:hAnsi="Times"/>
          <w:color w:val="000000" w:themeColor="text1"/>
        </w:rPr>
      </w:pPr>
      <w:r w:rsidRPr="00080A1A">
        <w:rPr>
          <w:rFonts w:ascii="Times" w:hAnsi="Times"/>
          <w:b/>
          <w:bCs/>
          <w:color w:val="000000" w:themeColor="text1"/>
        </w:rPr>
        <w:t>Addressing social positions.</w:t>
      </w:r>
      <w:r w:rsidRPr="00080A1A">
        <w:rPr>
          <w:rFonts w:ascii="Times" w:hAnsi="Times"/>
          <w:color w:val="000000" w:themeColor="text1"/>
        </w:rPr>
        <w:t xml:space="preserve"> </w:t>
      </w:r>
      <w:r w:rsidR="00865258" w:rsidRPr="00080A1A">
        <w:rPr>
          <w:rFonts w:ascii="Times" w:hAnsi="Times"/>
          <w:color w:val="000000" w:themeColor="text1"/>
        </w:rPr>
        <w:t xml:space="preserve">It is important that researchers locate </w:t>
      </w:r>
      <w:r w:rsidR="004F1D3B" w:rsidRPr="00080A1A">
        <w:rPr>
          <w:rFonts w:ascii="Times" w:hAnsi="Times"/>
          <w:color w:val="000000" w:themeColor="text1"/>
        </w:rPr>
        <w:t>themselves</w:t>
      </w:r>
      <w:r w:rsidR="00865258" w:rsidRPr="00080A1A">
        <w:rPr>
          <w:rFonts w:ascii="Times" w:hAnsi="Times"/>
          <w:color w:val="000000" w:themeColor="text1"/>
        </w:rPr>
        <w:t xml:space="preserve"> within the context of the</w:t>
      </w:r>
      <w:r w:rsidR="5B46FEFC" w:rsidRPr="00080A1A">
        <w:rPr>
          <w:rFonts w:ascii="Times" w:hAnsi="Times"/>
          <w:color w:val="000000" w:themeColor="text1"/>
        </w:rPr>
        <w:t xml:space="preserve">ir studies </w:t>
      </w:r>
      <w:r w:rsidR="00B507D1" w:rsidRPr="00080A1A">
        <w:rPr>
          <w:rFonts w:ascii="Times" w:hAnsi="Times"/>
          <w:color w:val="000000" w:themeColor="text1"/>
        </w:rPr>
        <w:t xml:space="preserve">and analyses </w:t>
      </w:r>
      <w:r w:rsidR="00445BA0" w:rsidRPr="00080A1A">
        <w:rPr>
          <w:rFonts w:ascii="Times" w:hAnsi="Times"/>
          <w:color w:val="000000" w:themeColor="text1"/>
        </w:rPr>
        <w:t>(</w:t>
      </w:r>
      <w:r w:rsidR="00D2693B" w:rsidRPr="00080A1A">
        <w:rPr>
          <w:rFonts w:ascii="Times" w:hAnsi="Times"/>
          <w:color w:val="000000" w:themeColor="text1"/>
        </w:rPr>
        <w:t>Braun, Clarke, Hayfield, &amp; Terry,</w:t>
      </w:r>
      <w:r w:rsidR="00445BA0" w:rsidRPr="00080A1A">
        <w:rPr>
          <w:rFonts w:ascii="Times" w:hAnsi="Times"/>
          <w:color w:val="000000" w:themeColor="text1"/>
        </w:rPr>
        <w:t xml:space="preserve"> 2019</w:t>
      </w:r>
      <w:r w:rsidR="008B32FB" w:rsidRPr="00080A1A">
        <w:rPr>
          <w:rFonts w:ascii="Times" w:hAnsi="Times"/>
          <w:color w:val="000000" w:themeColor="text1"/>
        </w:rPr>
        <w:t xml:space="preserve">; Yeh &amp; Inman, </w:t>
      </w:r>
      <w:r w:rsidR="008B32FB" w:rsidRPr="00080A1A">
        <w:rPr>
          <w:rFonts w:ascii="Times" w:hAnsi="Times"/>
          <w:color w:val="000000" w:themeColor="text1"/>
        </w:rPr>
        <w:lastRenderedPageBreak/>
        <w:t>2007</w:t>
      </w:r>
      <w:r w:rsidR="00445BA0" w:rsidRPr="00080A1A">
        <w:rPr>
          <w:rFonts w:ascii="Times" w:hAnsi="Times"/>
          <w:color w:val="000000" w:themeColor="text1"/>
        </w:rPr>
        <w:t>)</w:t>
      </w:r>
      <w:r w:rsidR="00865258" w:rsidRPr="00080A1A">
        <w:rPr>
          <w:rFonts w:ascii="Times" w:hAnsi="Times"/>
          <w:color w:val="000000" w:themeColor="text1"/>
        </w:rPr>
        <w:t>. Interviews and analyses took place over the course of three years (2016-201</w:t>
      </w:r>
      <w:r w:rsidR="004F1D3B" w:rsidRPr="00080A1A">
        <w:rPr>
          <w:rFonts w:ascii="Times" w:hAnsi="Times"/>
          <w:color w:val="000000" w:themeColor="text1"/>
        </w:rPr>
        <w:t>9</w:t>
      </w:r>
      <w:r w:rsidR="008B32FB" w:rsidRPr="00080A1A">
        <w:rPr>
          <w:rFonts w:ascii="Times" w:hAnsi="Times"/>
          <w:color w:val="000000" w:themeColor="text1"/>
        </w:rPr>
        <w:t>), during which time</w:t>
      </w:r>
      <w:r w:rsidR="00865258" w:rsidRPr="00080A1A">
        <w:rPr>
          <w:rFonts w:ascii="Times" w:hAnsi="Times"/>
          <w:color w:val="000000" w:themeColor="text1"/>
        </w:rPr>
        <w:t xml:space="preserve"> the first author was </w:t>
      </w:r>
      <w:r w:rsidR="004F1D3B" w:rsidRPr="00080A1A">
        <w:rPr>
          <w:rFonts w:ascii="Times" w:hAnsi="Times"/>
          <w:color w:val="000000" w:themeColor="text1"/>
        </w:rPr>
        <w:t>a graduate student in psychology</w:t>
      </w:r>
      <w:r w:rsidR="00865258" w:rsidRPr="00080A1A">
        <w:rPr>
          <w:rFonts w:ascii="Times" w:hAnsi="Times"/>
          <w:color w:val="000000" w:themeColor="text1"/>
        </w:rPr>
        <w:t>. She</w:t>
      </w:r>
      <w:r w:rsidR="004F1D3B" w:rsidRPr="00080A1A">
        <w:rPr>
          <w:rFonts w:ascii="Times" w:hAnsi="Times"/>
          <w:color w:val="000000" w:themeColor="text1"/>
        </w:rPr>
        <w:t xml:space="preserve"> identifies as</w:t>
      </w:r>
      <w:r w:rsidR="00865258" w:rsidRPr="00080A1A">
        <w:rPr>
          <w:rFonts w:ascii="Times" w:hAnsi="Times"/>
          <w:color w:val="000000" w:themeColor="text1"/>
        </w:rPr>
        <w:t xml:space="preserve"> White, heterosexual, cisgender</w:t>
      </w:r>
      <w:r w:rsidR="00591EED" w:rsidRPr="00080A1A">
        <w:rPr>
          <w:rFonts w:ascii="Times" w:hAnsi="Times"/>
          <w:color w:val="000000" w:themeColor="text1"/>
        </w:rPr>
        <w:t>,</w:t>
      </w:r>
      <w:r w:rsidR="004B5ACE" w:rsidRPr="00080A1A">
        <w:rPr>
          <w:rFonts w:ascii="Times" w:hAnsi="Times"/>
          <w:color w:val="000000" w:themeColor="text1"/>
        </w:rPr>
        <w:t xml:space="preserve"> and young</w:t>
      </w:r>
      <w:r w:rsidR="004F1D3B" w:rsidRPr="00080A1A">
        <w:rPr>
          <w:rFonts w:ascii="Times" w:hAnsi="Times"/>
          <w:color w:val="000000" w:themeColor="text1"/>
        </w:rPr>
        <w:t>.</w:t>
      </w:r>
      <w:r w:rsidR="00865258" w:rsidRPr="00080A1A">
        <w:rPr>
          <w:rFonts w:ascii="Times" w:hAnsi="Times"/>
          <w:color w:val="000000" w:themeColor="text1"/>
        </w:rPr>
        <w:t xml:space="preserve"> She is also in recovery from </w:t>
      </w:r>
      <w:r w:rsidR="00586FE0" w:rsidRPr="00080A1A">
        <w:rPr>
          <w:rFonts w:ascii="Times" w:hAnsi="Times"/>
          <w:color w:val="000000" w:themeColor="text1"/>
        </w:rPr>
        <w:t>AN</w:t>
      </w:r>
      <w:r w:rsidR="00445BA0" w:rsidRPr="00080A1A">
        <w:rPr>
          <w:rFonts w:ascii="Times" w:hAnsi="Times"/>
          <w:color w:val="000000" w:themeColor="text1"/>
        </w:rPr>
        <w:t xml:space="preserve">. This </w:t>
      </w:r>
      <w:r w:rsidR="00865258" w:rsidRPr="00080A1A">
        <w:rPr>
          <w:rFonts w:ascii="Times" w:hAnsi="Times"/>
          <w:color w:val="000000" w:themeColor="text1"/>
        </w:rPr>
        <w:t>information was shared with the participants to foster a safe space for open and honest dialogue</w:t>
      </w:r>
      <w:r w:rsidR="002B731F" w:rsidRPr="00080A1A">
        <w:rPr>
          <w:rFonts w:ascii="Times" w:hAnsi="Times"/>
          <w:color w:val="000000" w:themeColor="text1"/>
        </w:rPr>
        <w:t>, and to assure the participants that their experiences would not be stigmatized</w:t>
      </w:r>
      <w:r w:rsidR="00865258" w:rsidRPr="00080A1A">
        <w:rPr>
          <w:rFonts w:ascii="Times" w:hAnsi="Times"/>
          <w:color w:val="000000" w:themeColor="text1"/>
        </w:rPr>
        <w:t xml:space="preserve">. The second author holds a dual-Ph.D. in psychology and women’s studies. She is </w:t>
      </w:r>
      <w:r w:rsidRPr="00080A1A">
        <w:rPr>
          <w:rFonts w:ascii="Times" w:hAnsi="Times"/>
          <w:color w:val="000000" w:themeColor="text1"/>
        </w:rPr>
        <w:t xml:space="preserve">young, </w:t>
      </w:r>
      <w:r w:rsidR="00913757" w:rsidRPr="00080A1A">
        <w:rPr>
          <w:rFonts w:ascii="Times" w:hAnsi="Times"/>
          <w:color w:val="000000" w:themeColor="text1"/>
        </w:rPr>
        <w:t>heterosexual</w:t>
      </w:r>
      <w:r w:rsidRPr="00080A1A">
        <w:rPr>
          <w:rFonts w:ascii="Times" w:hAnsi="Times"/>
          <w:color w:val="000000" w:themeColor="text1"/>
        </w:rPr>
        <w:t xml:space="preserve">, White, </w:t>
      </w:r>
      <w:r w:rsidR="00865258" w:rsidRPr="00080A1A">
        <w:rPr>
          <w:rFonts w:ascii="Times" w:hAnsi="Times"/>
          <w:color w:val="000000" w:themeColor="text1"/>
        </w:rPr>
        <w:t>and cisgender</w:t>
      </w:r>
      <w:r w:rsidR="004F1D3B" w:rsidRPr="00080A1A">
        <w:rPr>
          <w:rFonts w:ascii="Times" w:hAnsi="Times"/>
          <w:color w:val="000000" w:themeColor="text1"/>
        </w:rPr>
        <w:t>.</w:t>
      </w:r>
    </w:p>
    <w:p w14:paraId="3E6F9F6E" w14:textId="68356E33" w:rsidR="00EB6D71" w:rsidRPr="00080A1A" w:rsidRDefault="00B55623" w:rsidP="00591EED">
      <w:pPr>
        <w:spacing w:line="480" w:lineRule="auto"/>
        <w:ind w:firstLine="720"/>
        <w:rPr>
          <w:rFonts w:ascii="Times" w:hAnsi="Times"/>
          <w:color w:val="000000" w:themeColor="text1"/>
        </w:rPr>
      </w:pPr>
      <w:r w:rsidRPr="00080A1A">
        <w:rPr>
          <w:rFonts w:ascii="Times" w:hAnsi="Times"/>
          <w:b/>
          <w:color w:val="000000" w:themeColor="text1"/>
        </w:rPr>
        <w:t>Design and data analysis</w:t>
      </w:r>
      <w:r w:rsidR="008E3F6C" w:rsidRPr="00080A1A">
        <w:rPr>
          <w:rFonts w:ascii="Times" w:hAnsi="Times"/>
          <w:b/>
          <w:color w:val="000000" w:themeColor="text1"/>
        </w:rPr>
        <w:t>.</w:t>
      </w:r>
      <w:r w:rsidR="008E3F6C" w:rsidRPr="00080A1A">
        <w:rPr>
          <w:rFonts w:ascii="Times" w:hAnsi="Times"/>
          <w:color w:val="000000" w:themeColor="text1"/>
        </w:rPr>
        <w:t xml:space="preserve"> </w:t>
      </w:r>
      <w:r w:rsidR="004F1D3B" w:rsidRPr="00080A1A">
        <w:rPr>
          <w:rFonts w:ascii="Times" w:hAnsi="Times"/>
          <w:color w:val="000000" w:themeColor="text1"/>
        </w:rPr>
        <w:t xml:space="preserve">Data analysis followed the </w:t>
      </w:r>
      <w:r w:rsidR="00F20C6A" w:rsidRPr="00080A1A">
        <w:rPr>
          <w:rFonts w:ascii="Times" w:hAnsi="Times"/>
          <w:color w:val="000000" w:themeColor="text1"/>
        </w:rPr>
        <w:t xml:space="preserve">six </w:t>
      </w:r>
      <w:r w:rsidR="004F1D3B" w:rsidRPr="00080A1A">
        <w:rPr>
          <w:rFonts w:ascii="Times" w:hAnsi="Times"/>
          <w:color w:val="000000" w:themeColor="text1"/>
        </w:rPr>
        <w:t>steps delineated by Braun and Clarke’s (2006) thematic analysis</w:t>
      </w:r>
      <w:r w:rsidR="002B731F" w:rsidRPr="00080A1A">
        <w:rPr>
          <w:rFonts w:ascii="Times" w:hAnsi="Times"/>
          <w:color w:val="000000" w:themeColor="text1"/>
        </w:rPr>
        <w:t xml:space="preserve"> (see also Nowell, Norris,</w:t>
      </w:r>
      <w:r w:rsidR="00E26225" w:rsidRPr="00080A1A">
        <w:rPr>
          <w:rFonts w:ascii="Times" w:hAnsi="Times"/>
          <w:color w:val="000000" w:themeColor="text1"/>
        </w:rPr>
        <w:t xml:space="preserve"> White,</w:t>
      </w:r>
      <w:r w:rsidR="002B731F" w:rsidRPr="00080A1A">
        <w:rPr>
          <w:rFonts w:ascii="Times" w:hAnsi="Times"/>
          <w:color w:val="000000" w:themeColor="text1"/>
        </w:rPr>
        <w:t xml:space="preserve"> &amp; Moules, 2017)</w:t>
      </w:r>
      <w:r w:rsidR="004F1D3B" w:rsidRPr="00080A1A">
        <w:rPr>
          <w:rFonts w:ascii="Times" w:hAnsi="Times"/>
          <w:color w:val="000000" w:themeColor="text1"/>
        </w:rPr>
        <w:t>. Firs</w:t>
      </w:r>
      <w:r w:rsidR="00F20C6A" w:rsidRPr="00080A1A">
        <w:rPr>
          <w:rFonts w:ascii="Times" w:hAnsi="Times"/>
          <w:color w:val="000000" w:themeColor="text1"/>
        </w:rPr>
        <w:t>t</w:t>
      </w:r>
      <w:r w:rsidR="004F1D3B" w:rsidRPr="00080A1A">
        <w:rPr>
          <w:rFonts w:ascii="Times" w:hAnsi="Times"/>
          <w:color w:val="000000" w:themeColor="text1"/>
        </w:rPr>
        <w:t>, both authors familiarized themselves with the data. The first author transcribed the interviews verbatim</w:t>
      </w:r>
      <w:r w:rsidR="008B32FB" w:rsidRPr="00080A1A">
        <w:rPr>
          <w:rFonts w:ascii="Times" w:hAnsi="Times"/>
          <w:color w:val="000000" w:themeColor="text1"/>
        </w:rPr>
        <w:t xml:space="preserve"> and maintained reflexivity notes (Lincoln &amp; Guba, 1985)</w:t>
      </w:r>
      <w:r w:rsidR="004F1D3B" w:rsidRPr="00080A1A">
        <w:rPr>
          <w:rFonts w:ascii="Times" w:hAnsi="Times"/>
          <w:color w:val="000000" w:themeColor="text1"/>
        </w:rPr>
        <w:t xml:space="preserve">, and transcripts </w:t>
      </w:r>
      <w:r w:rsidR="008B32FB" w:rsidRPr="00080A1A">
        <w:rPr>
          <w:rFonts w:ascii="Times" w:hAnsi="Times"/>
          <w:color w:val="000000" w:themeColor="text1"/>
        </w:rPr>
        <w:t xml:space="preserve">and reflections </w:t>
      </w:r>
      <w:r w:rsidR="004F1D3B" w:rsidRPr="00080A1A">
        <w:rPr>
          <w:rFonts w:ascii="Times" w:hAnsi="Times"/>
          <w:color w:val="000000" w:themeColor="text1"/>
        </w:rPr>
        <w:t>were then sent to the second author</w:t>
      </w:r>
      <w:r w:rsidR="0099425A" w:rsidRPr="00080A1A">
        <w:rPr>
          <w:rFonts w:ascii="Times" w:hAnsi="Times"/>
          <w:color w:val="000000" w:themeColor="text1"/>
        </w:rPr>
        <w:t xml:space="preserve"> who also read them in depth (Step 1)</w:t>
      </w:r>
      <w:r w:rsidR="00F20C6A" w:rsidRPr="00080A1A">
        <w:rPr>
          <w:rFonts w:ascii="Times" w:hAnsi="Times"/>
          <w:color w:val="000000" w:themeColor="text1"/>
        </w:rPr>
        <w:t xml:space="preserve">. </w:t>
      </w:r>
      <w:r w:rsidR="0099425A" w:rsidRPr="00080A1A">
        <w:rPr>
          <w:rFonts w:ascii="Times" w:hAnsi="Times"/>
          <w:color w:val="000000" w:themeColor="text1"/>
        </w:rPr>
        <w:t xml:space="preserve">The authors independently coded the data by </w:t>
      </w:r>
      <w:r w:rsidR="00F20C6A" w:rsidRPr="00080A1A">
        <w:rPr>
          <w:rFonts w:ascii="Times" w:hAnsi="Times"/>
          <w:color w:val="000000" w:themeColor="text1"/>
        </w:rPr>
        <w:t xml:space="preserve">highlighting fragments of text that were particularly </w:t>
      </w:r>
      <w:r w:rsidR="00F62B66" w:rsidRPr="00080A1A">
        <w:rPr>
          <w:rFonts w:ascii="Times" w:hAnsi="Times"/>
          <w:color w:val="000000" w:themeColor="text1"/>
        </w:rPr>
        <w:t>notable</w:t>
      </w:r>
      <w:r w:rsidR="00F20C6A" w:rsidRPr="00080A1A">
        <w:rPr>
          <w:rFonts w:ascii="Times" w:hAnsi="Times"/>
          <w:color w:val="000000" w:themeColor="text1"/>
        </w:rPr>
        <w:t xml:space="preserve"> within the interview transcripts</w:t>
      </w:r>
      <w:r w:rsidR="0099425A" w:rsidRPr="00080A1A">
        <w:rPr>
          <w:rFonts w:ascii="Times" w:hAnsi="Times"/>
          <w:color w:val="000000" w:themeColor="text1"/>
        </w:rPr>
        <w:t xml:space="preserve"> (Step 2)</w:t>
      </w:r>
      <w:r w:rsidR="00F20C6A" w:rsidRPr="00080A1A">
        <w:rPr>
          <w:rFonts w:ascii="Times" w:hAnsi="Times"/>
          <w:color w:val="000000" w:themeColor="text1"/>
        </w:rPr>
        <w:t>, and condensing the codes into relevant, higher-order</w:t>
      </w:r>
      <w:r w:rsidR="00F12064" w:rsidRPr="00080A1A">
        <w:rPr>
          <w:rFonts w:ascii="Times" w:hAnsi="Times"/>
          <w:color w:val="000000" w:themeColor="text1"/>
        </w:rPr>
        <w:t xml:space="preserve">, </w:t>
      </w:r>
      <w:proofErr w:type="gramStart"/>
      <w:r w:rsidR="00F12064" w:rsidRPr="00080A1A">
        <w:rPr>
          <w:rFonts w:ascii="Times" w:hAnsi="Times"/>
          <w:color w:val="000000" w:themeColor="text1"/>
        </w:rPr>
        <w:t>inductively-derived</w:t>
      </w:r>
      <w:proofErr w:type="gramEnd"/>
      <w:r w:rsidR="00F12064" w:rsidRPr="00080A1A">
        <w:rPr>
          <w:rFonts w:ascii="Times" w:hAnsi="Times"/>
          <w:color w:val="000000" w:themeColor="text1"/>
        </w:rPr>
        <w:t xml:space="preserve"> </w:t>
      </w:r>
      <w:r w:rsidR="00F20C6A" w:rsidRPr="00080A1A">
        <w:rPr>
          <w:rFonts w:ascii="Times" w:hAnsi="Times"/>
          <w:color w:val="000000" w:themeColor="text1"/>
        </w:rPr>
        <w:t>themes</w:t>
      </w:r>
      <w:r w:rsidR="0099425A" w:rsidRPr="00080A1A">
        <w:rPr>
          <w:rFonts w:ascii="Times" w:hAnsi="Times"/>
          <w:color w:val="000000" w:themeColor="text1"/>
        </w:rPr>
        <w:t xml:space="preserve"> </w:t>
      </w:r>
      <w:r w:rsidR="008B32FB" w:rsidRPr="00080A1A">
        <w:rPr>
          <w:rFonts w:ascii="Times" w:hAnsi="Times"/>
          <w:color w:val="000000" w:themeColor="text1"/>
        </w:rPr>
        <w:t>based on</w:t>
      </w:r>
      <w:r w:rsidR="006D6018" w:rsidRPr="00080A1A">
        <w:rPr>
          <w:rFonts w:ascii="Times" w:hAnsi="Times"/>
          <w:color w:val="000000" w:themeColor="text1"/>
        </w:rPr>
        <w:t xml:space="preserve"> shared common meaning (Braun</w:t>
      </w:r>
      <w:r w:rsidR="00D2693B" w:rsidRPr="00080A1A">
        <w:rPr>
          <w:rFonts w:ascii="Times" w:hAnsi="Times"/>
          <w:color w:val="000000" w:themeColor="text1"/>
        </w:rPr>
        <w:t xml:space="preserve"> et al., 2019</w:t>
      </w:r>
      <w:r w:rsidR="008B32FB" w:rsidRPr="00080A1A">
        <w:rPr>
          <w:rFonts w:ascii="Times" w:hAnsi="Times"/>
          <w:color w:val="000000" w:themeColor="text1"/>
        </w:rPr>
        <w:t>; Step 3)</w:t>
      </w:r>
      <w:r w:rsidR="006D6018" w:rsidRPr="00080A1A">
        <w:rPr>
          <w:rFonts w:ascii="Times" w:hAnsi="Times"/>
          <w:color w:val="000000" w:themeColor="text1"/>
        </w:rPr>
        <w:t>.</w:t>
      </w:r>
      <w:r w:rsidR="00445BA0" w:rsidRPr="00080A1A">
        <w:rPr>
          <w:rFonts w:ascii="Times" w:hAnsi="Times"/>
          <w:color w:val="000000" w:themeColor="text1"/>
        </w:rPr>
        <w:t xml:space="preserve"> </w:t>
      </w:r>
      <w:r w:rsidR="00F20C6A" w:rsidRPr="00080A1A">
        <w:rPr>
          <w:rFonts w:ascii="Times" w:hAnsi="Times"/>
          <w:color w:val="000000" w:themeColor="text1"/>
        </w:rPr>
        <w:t xml:space="preserve">The coding scheme was compared against both the original codes and the full data set by both the first and second authors, who then refined the names of the themes until they best fit the constructs. </w:t>
      </w:r>
      <w:r w:rsidR="00057386" w:rsidRPr="00080A1A">
        <w:rPr>
          <w:rFonts w:ascii="Times" w:hAnsi="Times"/>
          <w:color w:val="000000" w:themeColor="text1"/>
        </w:rPr>
        <w:t>Themes were condensed</w:t>
      </w:r>
      <w:r w:rsidR="00F12064" w:rsidRPr="00080A1A">
        <w:rPr>
          <w:rFonts w:ascii="Times" w:hAnsi="Times"/>
          <w:color w:val="000000" w:themeColor="text1"/>
        </w:rPr>
        <w:t xml:space="preserve"> into </w:t>
      </w:r>
      <w:r w:rsidR="00445BA0" w:rsidRPr="00080A1A">
        <w:rPr>
          <w:rFonts w:ascii="Times" w:hAnsi="Times"/>
          <w:color w:val="000000" w:themeColor="text1"/>
        </w:rPr>
        <w:t>four</w:t>
      </w:r>
      <w:r w:rsidR="00F12064" w:rsidRPr="00080A1A">
        <w:rPr>
          <w:rFonts w:ascii="Times" w:hAnsi="Times"/>
          <w:color w:val="000000" w:themeColor="text1"/>
        </w:rPr>
        <w:t xml:space="preserve"> broad categories based on</w:t>
      </w:r>
      <w:r w:rsidR="00057386" w:rsidRPr="00080A1A">
        <w:rPr>
          <w:rFonts w:ascii="Times" w:hAnsi="Times"/>
          <w:color w:val="000000" w:themeColor="text1"/>
        </w:rPr>
        <w:t xml:space="preserve"> a</w:t>
      </w:r>
      <w:r w:rsidR="00F12064" w:rsidRPr="00080A1A">
        <w:rPr>
          <w:rFonts w:ascii="Times" w:hAnsi="Times"/>
          <w:color w:val="000000" w:themeColor="text1"/>
        </w:rPr>
        <w:t xml:space="preserve"> thorough review of the</w:t>
      </w:r>
      <w:r w:rsidR="00445BA0" w:rsidRPr="00080A1A">
        <w:rPr>
          <w:rFonts w:ascii="Times" w:hAnsi="Times"/>
          <w:color w:val="000000" w:themeColor="text1"/>
        </w:rPr>
        <w:t xml:space="preserve"> multiple</w:t>
      </w:r>
      <w:r w:rsidR="00F12064" w:rsidRPr="00080A1A">
        <w:rPr>
          <w:rFonts w:ascii="Times" w:hAnsi="Times"/>
          <w:color w:val="000000" w:themeColor="text1"/>
        </w:rPr>
        <w:t xml:space="preserve"> original themes </w:t>
      </w:r>
      <w:r w:rsidR="00445BA0" w:rsidRPr="00080A1A">
        <w:rPr>
          <w:rFonts w:ascii="Times" w:hAnsi="Times"/>
          <w:color w:val="000000" w:themeColor="text1"/>
        </w:rPr>
        <w:t xml:space="preserve">we had identified </w:t>
      </w:r>
      <w:r w:rsidR="00F12064" w:rsidRPr="00080A1A">
        <w:rPr>
          <w:rFonts w:ascii="Times" w:hAnsi="Times"/>
          <w:color w:val="000000" w:themeColor="text1"/>
        </w:rPr>
        <w:t>(</w:t>
      </w:r>
      <w:r w:rsidR="001F2B5C" w:rsidRPr="00080A1A">
        <w:rPr>
          <w:rFonts w:ascii="Times" w:hAnsi="Times"/>
          <w:color w:val="000000" w:themeColor="text1"/>
        </w:rPr>
        <w:t>Braun</w:t>
      </w:r>
      <w:r w:rsidR="00D2693B" w:rsidRPr="00080A1A">
        <w:rPr>
          <w:rFonts w:ascii="Times" w:hAnsi="Times"/>
          <w:color w:val="000000" w:themeColor="text1"/>
        </w:rPr>
        <w:t xml:space="preserve"> et al.,</w:t>
      </w:r>
      <w:r w:rsidR="001F2B5C" w:rsidRPr="00080A1A">
        <w:rPr>
          <w:rFonts w:ascii="Times" w:hAnsi="Times"/>
          <w:color w:val="000000" w:themeColor="text1"/>
        </w:rPr>
        <w:t xml:space="preserve"> 2019</w:t>
      </w:r>
      <w:r w:rsidR="00B208E9" w:rsidRPr="00080A1A">
        <w:rPr>
          <w:rFonts w:ascii="Times" w:hAnsi="Times"/>
          <w:color w:val="000000" w:themeColor="text1"/>
        </w:rPr>
        <w:t>;</w:t>
      </w:r>
      <w:r w:rsidR="001F2B5C" w:rsidRPr="00080A1A">
        <w:rPr>
          <w:rFonts w:ascii="Times" w:hAnsi="Times"/>
          <w:color w:val="000000" w:themeColor="text1"/>
        </w:rPr>
        <w:t xml:space="preserve"> Step 4)</w:t>
      </w:r>
      <w:r w:rsidR="00F12064" w:rsidRPr="00080A1A">
        <w:rPr>
          <w:rFonts w:ascii="Times" w:hAnsi="Times"/>
          <w:color w:val="000000" w:themeColor="text1"/>
        </w:rPr>
        <w:t>. Theme</w:t>
      </w:r>
      <w:r w:rsidR="008B32FB" w:rsidRPr="00080A1A">
        <w:rPr>
          <w:rFonts w:ascii="Times" w:hAnsi="Times"/>
          <w:color w:val="000000" w:themeColor="text1"/>
        </w:rPr>
        <w:t>s</w:t>
      </w:r>
      <w:r w:rsidR="001F2B5C" w:rsidRPr="00080A1A">
        <w:rPr>
          <w:rFonts w:ascii="Times" w:hAnsi="Times"/>
          <w:color w:val="000000" w:themeColor="text1"/>
        </w:rPr>
        <w:t xml:space="preserve"> and theme names, which were derived in part from the specific language used by participants (Step 5),</w:t>
      </w:r>
      <w:r w:rsidR="00F12064" w:rsidRPr="00080A1A">
        <w:rPr>
          <w:rFonts w:ascii="Times" w:hAnsi="Times"/>
          <w:color w:val="000000" w:themeColor="text1"/>
        </w:rPr>
        <w:t xml:space="preserve"> were finalized after both authors had compared the final thematic analysis against the text on two separate occasions (King, 2004). </w:t>
      </w:r>
      <w:r w:rsidR="002B731F" w:rsidRPr="00080A1A">
        <w:rPr>
          <w:rFonts w:ascii="Times" w:hAnsi="Times"/>
          <w:color w:val="000000" w:themeColor="text1"/>
        </w:rPr>
        <w:t>Prior to submission, w</w:t>
      </w:r>
      <w:r w:rsidR="00F12064" w:rsidRPr="00080A1A">
        <w:rPr>
          <w:rFonts w:ascii="Times" w:hAnsi="Times"/>
          <w:color w:val="000000" w:themeColor="text1"/>
        </w:rPr>
        <w:t>e</w:t>
      </w:r>
      <w:r w:rsidR="007A4A98" w:rsidRPr="00080A1A">
        <w:rPr>
          <w:rFonts w:ascii="Times" w:hAnsi="Times"/>
          <w:color w:val="000000" w:themeColor="text1"/>
        </w:rPr>
        <w:t xml:space="preserve"> </w:t>
      </w:r>
      <w:r w:rsidR="00F12064" w:rsidRPr="00080A1A">
        <w:rPr>
          <w:rFonts w:ascii="Times" w:hAnsi="Times"/>
          <w:color w:val="000000" w:themeColor="text1"/>
        </w:rPr>
        <w:t>engaged in member checking (</w:t>
      </w:r>
      <w:proofErr w:type="spellStart"/>
      <w:r w:rsidR="00F12064" w:rsidRPr="00080A1A">
        <w:rPr>
          <w:rFonts w:ascii="Times" w:hAnsi="Times"/>
          <w:color w:val="000000" w:themeColor="text1"/>
        </w:rPr>
        <w:t>Côté</w:t>
      </w:r>
      <w:proofErr w:type="spellEnd"/>
      <w:r w:rsidR="00F12064" w:rsidRPr="00080A1A">
        <w:rPr>
          <w:rFonts w:ascii="Times" w:hAnsi="Times"/>
          <w:color w:val="000000" w:themeColor="text1"/>
        </w:rPr>
        <w:t xml:space="preserve"> &amp; Turgeon, 2005) by sending out the completed analysis to </w:t>
      </w:r>
      <w:r w:rsidR="0027639B" w:rsidRPr="00080A1A">
        <w:rPr>
          <w:rFonts w:ascii="Times" w:hAnsi="Times"/>
          <w:color w:val="000000" w:themeColor="text1"/>
        </w:rPr>
        <w:t xml:space="preserve">a subsample </w:t>
      </w:r>
      <w:r w:rsidR="00F12064" w:rsidRPr="00080A1A">
        <w:rPr>
          <w:rFonts w:ascii="Times" w:hAnsi="Times"/>
          <w:color w:val="000000" w:themeColor="text1"/>
        </w:rPr>
        <w:t xml:space="preserve">of our 14 </w:t>
      </w:r>
      <w:r w:rsidR="0027639B" w:rsidRPr="00080A1A">
        <w:rPr>
          <w:rFonts w:ascii="Times" w:hAnsi="Times"/>
          <w:color w:val="000000" w:themeColor="text1"/>
        </w:rPr>
        <w:t>participants</w:t>
      </w:r>
      <w:r w:rsidR="00F12064" w:rsidRPr="00080A1A">
        <w:rPr>
          <w:rFonts w:ascii="Times" w:hAnsi="Times"/>
          <w:color w:val="000000" w:themeColor="text1"/>
        </w:rPr>
        <w:t xml:space="preserve">, all </w:t>
      </w:r>
      <w:r w:rsidR="00F12064" w:rsidRPr="00080A1A">
        <w:rPr>
          <w:rFonts w:ascii="Times" w:hAnsi="Times"/>
          <w:color w:val="000000" w:themeColor="text1"/>
        </w:rPr>
        <w:lastRenderedPageBreak/>
        <w:t>of whom indicated the data fit their experiences.</w:t>
      </w:r>
      <w:r w:rsidR="001F2B5C" w:rsidRPr="00080A1A">
        <w:rPr>
          <w:rFonts w:ascii="Times" w:hAnsi="Times"/>
          <w:color w:val="000000" w:themeColor="text1"/>
        </w:rPr>
        <w:t xml:space="preserve"> Below, we present the final results of our thematic analysis (Step 6). </w:t>
      </w:r>
    </w:p>
    <w:p w14:paraId="6035CE19" w14:textId="77777777" w:rsidR="00EB6D71" w:rsidRPr="00080A1A" w:rsidRDefault="00EB6D71" w:rsidP="00EE28A9">
      <w:pPr>
        <w:jc w:val="center"/>
        <w:outlineLvl w:val="0"/>
        <w:rPr>
          <w:rFonts w:ascii="Times" w:hAnsi="Times"/>
          <w:b/>
          <w:color w:val="000000" w:themeColor="text1"/>
        </w:rPr>
      </w:pPr>
    </w:p>
    <w:p w14:paraId="3149CA3D" w14:textId="5B44246A" w:rsidR="00C019CF" w:rsidRPr="00080A1A" w:rsidRDefault="00C019CF" w:rsidP="00EE28A9">
      <w:pPr>
        <w:jc w:val="center"/>
        <w:outlineLvl w:val="0"/>
        <w:rPr>
          <w:rFonts w:ascii="Times" w:hAnsi="Times"/>
          <w:b/>
          <w:color w:val="000000" w:themeColor="text1"/>
        </w:rPr>
      </w:pPr>
      <w:r w:rsidRPr="00080A1A">
        <w:rPr>
          <w:rFonts w:ascii="Times" w:hAnsi="Times"/>
          <w:b/>
          <w:color w:val="000000" w:themeColor="text1"/>
        </w:rPr>
        <w:t>Results</w:t>
      </w:r>
    </w:p>
    <w:p w14:paraId="1612513B" w14:textId="77777777" w:rsidR="00C019CF" w:rsidRPr="00080A1A" w:rsidRDefault="00C019CF" w:rsidP="00C019CF">
      <w:pPr>
        <w:jc w:val="center"/>
        <w:rPr>
          <w:rFonts w:ascii="Times" w:hAnsi="Times"/>
          <w:color w:val="000000" w:themeColor="text1"/>
        </w:rPr>
      </w:pPr>
    </w:p>
    <w:p w14:paraId="7C60B8D2" w14:textId="26B3838C" w:rsidR="00392A14" w:rsidRPr="00080A1A" w:rsidRDefault="00057386" w:rsidP="003745E1">
      <w:pPr>
        <w:spacing w:line="480" w:lineRule="auto"/>
        <w:ind w:firstLine="720"/>
        <w:rPr>
          <w:rFonts w:ascii="Times" w:hAnsi="Times"/>
          <w:color w:val="000000" w:themeColor="text1"/>
        </w:rPr>
      </w:pPr>
      <w:r w:rsidRPr="00080A1A">
        <w:rPr>
          <w:rFonts w:ascii="Times" w:hAnsi="Times"/>
          <w:color w:val="000000" w:themeColor="text1"/>
        </w:rPr>
        <w:t>The analytic process</w:t>
      </w:r>
      <w:r w:rsidR="00C019CF" w:rsidRPr="00080A1A">
        <w:rPr>
          <w:rFonts w:ascii="Times" w:hAnsi="Times"/>
          <w:color w:val="000000" w:themeColor="text1"/>
        </w:rPr>
        <w:t xml:space="preserve"> revealed four overarching themes from the interviews: </w:t>
      </w:r>
      <w:r w:rsidR="007A4A98" w:rsidRPr="00080A1A">
        <w:rPr>
          <w:rFonts w:ascii="Times" w:hAnsi="Times"/>
          <w:color w:val="000000" w:themeColor="text1"/>
        </w:rPr>
        <w:t xml:space="preserve">fear of stigma and </w:t>
      </w:r>
      <w:r w:rsidR="008B32FB" w:rsidRPr="00080A1A">
        <w:rPr>
          <w:rFonts w:ascii="Times" w:hAnsi="Times"/>
          <w:color w:val="000000" w:themeColor="text1"/>
        </w:rPr>
        <w:t>(</w:t>
      </w:r>
      <w:r w:rsidR="00515299" w:rsidRPr="00080A1A">
        <w:rPr>
          <w:rFonts w:ascii="Times" w:hAnsi="Times"/>
          <w:color w:val="000000" w:themeColor="text1"/>
        </w:rPr>
        <w:t>non</w:t>
      </w:r>
      <w:r w:rsidR="008B32FB" w:rsidRPr="00080A1A">
        <w:rPr>
          <w:rFonts w:ascii="Times" w:hAnsi="Times"/>
          <w:color w:val="000000" w:themeColor="text1"/>
        </w:rPr>
        <w:t>)</w:t>
      </w:r>
      <w:r w:rsidR="00515299" w:rsidRPr="00080A1A">
        <w:rPr>
          <w:rFonts w:ascii="Times" w:hAnsi="Times"/>
          <w:color w:val="000000" w:themeColor="text1"/>
        </w:rPr>
        <w:t>disclosure</w:t>
      </w:r>
      <w:r w:rsidR="00C019CF" w:rsidRPr="00080A1A">
        <w:rPr>
          <w:rFonts w:ascii="Times" w:hAnsi="Times"/>
          <w:color w:val="000000" w:themeColor="text1"/>
        </w:rPr>
        <w:t xml:space="preserve">, </w:t>
      </w:r>
      <w:r w:rsidR="00515299" w:rsidRPr="00080A1A">
        <w:rPr>
          <w:rFonts w:ascii="Times" w:hAnsi="Times"/>
          <w:color w:val="000000" w:themeColor="text1"/>
        </w:rPr>
        <w:t>emotional reactions</w:t>
      </w:r>
      <w:r w:rsidR="002108D7" w:rsidRPr="00080A1A">
        <w:rPr>
          <w:rFonts w:ascii="Times" w:hAnsi="Times"/>
          <w:color w:val="000000" w:themeColor="text1"/>
        </w:rPr>
        <w:t xml:space="preserve">, </w:t>
      </w:r>
      <w:r w:rsidR="00C019CF" w:rsidRPr="00080A1A">
        <w:rPr>
          <w:rFonts w:ascii="Times" w:hAnsi="Times"/>
          <w:color w:val="000000" w:themeColor="text1"/>
        </w:rPr>
        <w:t xml:space="preserve">coping strategies, and impaired workplace functioning. The </w:t>
      </w:r>
      <w:r w:rsidR="005B2760" w:rsidRPr="00080A1A">
        <w:rPr>
          <w:rFonts w:ascii="Times" w:hAnsi="Times"/>
          <w:color w:val="000000" w:themeColor="text1"/>
        </w:rPr>
        <w:t>participants</w:t>
      </w:r>
      <w:r w:rsidR="00C019CF" w:rsidRPr="00080A1A">
        <w:rPr>
          <w:rFonts w:ascii="Times" w:hAnsi="Times"/>
          <w:color w:val="000000" w:themeColor="text1"/>
        </w:rPr>
        <w:t xml:space="preserve"> also noted various workplace stressors, though they largely mirrored those </w:t>
      </w:r>
      <w:r w:rsidR="003E2DE9" w:rsidRPr="00080A1A">
        <w:rPr>
          <w:rFonts w:ascii="Times" w:hAnsi="Times"/>
          <w:color w:val="000000" w:themeColor="text1"/>
        </w:rPr>
        <w:t xml:space="preserve">highlighted in prior research </w:t>
      </w:r>
      <w:r w:rsidR="00C019CF" w:rsidRPr="00080A1A">
        <w:rPr>
          <w:rFonts w:ascii="Times" w:hAnsi="Times"/>
          <w:color w:val="000000" w:themeColor="text1"/>
        </w:rPr>
        <w:t>(</w:t>
      </w:r>
      <w:r w:rsidR="003E54C5" w:rsidRPr="00080A1A">
        <w:rPr>
          <w:rFonts w:ascii="Times" w:hAnsi="Times"/>
          <w:color w:val="000000" w:themeColor="text1"/>
        </w:rPr>
        <w:t>Siegel &amp; Sawyer, 2019).</w:t>
      </w:r>
      <w:r w:rsidR="003E2DE9" w:rsidRPr="00080A1A">
        <w:rPr>
          <w:rFonts w:ascii="Times" w:hAnsi="Times"/>
          <w:color w:val="000000" w:themeColor="text1"/>
        </w:rPr>
        <w:t xml:space="preserve"> Because these findings did not shed unique insights into men’s experiences with EDs,</w:t>
      </w:r>
      <w:r w:rsidR="007A4A98" w:rsidRPr="00080A1A">
        <w:rPr>
          <w:rFonts w:ascii="Times" w:hAnsi="Times"/>
          <w:color w:val="000000" w:themeColor="text1"/>
        </w:rPr>
        <w:t xml:space="preserve"> </w:t>
      </w:r>
      <w:r w:rsidR="00AF33ED" w:rsidRPr="00080A1A">
        <w:rPr>
          <w:rFonts w:ascii="Times" w:hAnsi="Times"/>
          <w:color w:val="000000" w:themeColor="text1"/>
        </w:rPr>
        <w:t>they are not reported</w:t>
      </w:r>
      <w:r w:rsidR="00C019CF" w:rsidRPr="00080A1A">
        <w:rPr>
          <w:rFonts w:ascii="Times" w:hAnsi="Times"/>
          <w:color w:val="000000" w:themeColor="text1"/>
        </w:rPr>
        <w:t xml:space="preserve"> here.</w:t>
      </w:r>
      <w:r w:rsidR="00120FE2" w:rsidRPr="00080A1A">
        <w:rPr>
          <w:rFonts w:ascii="Times" w:hAnsi="Times"/>
          <w:color w:val="000000" w:themeColor="text1"/>
        </w:rPr>
        <w:t xml:space="preserve"> A</w:t>
      </w:r>
      <w:r w:rsidR="002108D7" w:rsidRPr="00080A1A">
        <w:rPr>
          <w:rFonts w:ascii="Times" w:hAnsi="Times"/>
          <w:color w:val="000000" w:themeColor="text1"/>
        </w:rPr>
        <w:t xml:space="preserve">ll participants are referred to by their participant numbers. </w:t>
      </w:r>
      <w:r w:rsidR="00AF33ED" w:rsidRPr="00080A1A">
        <w:rPr>
          <w:rFonts w:ascii="Times" w:hAnsi="Times"/>
          <w:color w:val="000000" w:themeColor="text1"/>
        </w:rPr>
        <w:t>T</w:t>
      </w:r>
      <w:r w:rsidR="002108D7" w:rsidRPr="00080A1A">
        <w:rPr>
          <w:rFonts w:ascii="Times" w:hAnsi="Times"/>
          <w:color w:val="000000" w:themeColor="text1"/>
        </w:rPr>
        <w:t xml:space="preserve">his practice is not a particularly humanizing one, </w:t>
      </w:r>
      <w:r w:rsidR="008B32FB" w:rsidRPr="00080A1A">
        <w:rPr>
          <w:rFonts w:ascii="Times" w:hAnsi="Times"/>
          <w:color w:val="000000" w:themeColor="text1"/>
        </w:rPr>
        <w:t xml:space="preserve">but </w:t>
      </w:r>
      <w:r w:rsidR="003E2DE9" w:rsidRPr="00080A1A">
        <w:rPr>
          <w:rFonts w:ascii="Times" w:hAnsi="Times"/>
          <w:color w:val="000000" w:themeColor="text1"/>
        </w:rPr>
        <w:t>because</w:t>
      </w:r>
      <w:r w:rsidR="002108D7" w:rsidRPr="00080A1A">
        <w:rPr>
          <w:rFonts w:ascii="Times" w:hAnsi="Times"/>
          <w:color w:val="000000" w:themeColor="text1"/>
        </w:rPr>
        <w:t xml:space="preserve"> participants</w:t>
      </w:r>
      <w:r w:rsidR="00AF33ED" w:rsidRPr="00080A1A">
        <w:rPr>
          <w:rFonts w:ascii="Times" w:hAnsi="Times"/>
          <w:color w:val="000000" w:themeColor="text1"/>
        </w:rPr>
        <w:t xml:space="preserve"> were not asked</w:t>
      </w:r>
      <w:r w:rsidR="002108D7" w:rsidRPr="00080A1A">
        <w:rPr>
          <w:rFonts w:ascii="Times" w:hAnsi="Times"/>
          <w:color w:val="000000" w:themeColor="text1"/>
        </w:rPr>
        <w:t xml:space="preserve"> for </w:t>
      </w:r>
      <w:r w:rsidR="00AF33ED" w:rsidRPr="00080A1A">
        <w:rPr>
          <w:rFonts w:ascii="Times" w:hAnsi="Times"/>
          <w:color w:val="000000" w:themeColor="text1"/>
        </w:rPr>
        <w:t>pseudonyms,</w:t>
      </w:r>
      <w:r w:rsidR="008B32FB" w:rsidRPr="00080A1A">
        <w:rPr>
          <w:rFonts w:ascii="Times" w:hAnsi="Times"/>
          <w:color w:val="000000" w:themeColor="text1"/>
        </w:rPr>
        <w:t xml:space="preserve"> the numbers here</w:t>
      </w:r>
      <w:r w:rsidR="00AF33ED" w:rsidRPr="00080A1A">
        <w:rPr>
          <w:rFonts w:ascii="Times" w:hAnsi="Times"/>
          <w:color w:val="000000" w:themeColor="text1"/>
        </w:rPr>
        <w:t xml:space="preserve"> are used</w:t>
      </w:r>
      <w:r w:rsidR="003E2DE9" w:rsidRPr="00080A1A">
        <w:rPr>
          <w:rFonts w:ascii="Times" w:hAnsi="Times"/>
          <w:color w:val="000000" w:themeColor="text1"/>
        </w:rPr>
        <w:t xml:space="preserve"> to maintain</w:t>
      </w:r>
      <w:r w:rsidR="002108D7" w:rsidRPr="00080A1A">
        <w:rPr>
          <w:rFonts w:ascii="Times" w:hAnsi="Times"/>
          <w:color w:val="000000" w:themeColor="text1"/>
        </w:rPr>
        <w:t xml:space="preserve"> confidentiality</w:t>
      </w:r>
      <w:r w:rsidR="002B731F" w:rsidRPr="00080A1A">
        <w:rPr>
          <w:rFonts w:ascii="Times" w:hAnsi="Times"/>
          <w:color w:val="000000" w:themeColor="text1"/>
        </w:rPr>
        <w:t xml:space="preserve"> (Kaiser, 2009)</w:t>
      </w:r>
      <w:r w:rsidR="002108D7" w:rsidRPr="00080A1A">
        <w:rPr>
          <w:rFonts w:ascii="Times" w:hAnsi="Times"/>
          <w:color w:val="000000" w:themeColor="text1"/>
        </w:rPr>
        <w:t>. S</w:t>
      </w:r>
      <w:r w:rsidR="00C019CF" w:rsidRPr="00080A1A">
        <w:rPr>
          <w:rFonts w:ascii="Times" w:hAnsi="Times"/>
          <w:color w:val="000000" w:themeColor="text1"/>
        </w:rPr>
        <w:t>ee Table 2 for a summary of the themes</w:t>
      </w:r>
      <w:r w:rsidR="00CA6307" w:rsidRPr="00080A1A">
        <w:rPr>
          <w:rFonts w:ascii="Times" w:hAnsi="Times"/>
          <w:color w:val="000000" w:themeColor="text1"/>
        </w:rPr>
        <w:t xml:space="preserve">, </w:t>
      </w:r>
      <w:r w:rsidR="007A4A98" w:rsidRPr="00080A1A">
        <w:rPr>
          <w:rFonts w:ascii="Times" w:hAnsi="Times"/>
          <w:color w:val="000000" w:themeColor="text1"/>
        </w:rPr>
        <w:t>subthemes</w:t>
      </w:r>
      <w:r w:rsidR="00CA6307" w:rsidRPr="00080A1A">
        <w:rPr>
          <w:rFonts w:ascii="Times" w:hAnsi="Times"/>
          <w:color w:val="000000" w:themeColor="text1"/>
        </w:rPr>
        <w:t>, and additional exemplary quotations.</w:t>
      </w:r>
    </w:p>
    <w:p w14:paraId="6D9535A1" w14:textId="2770C577" w:rsidR="00BD561D" w:rsidRPr="00080A1A" w:rsidRDefault="00BD561D" w:rsidP="00977FCF">
      <w:pPr>
        <w:rPr>
          <w:rFonts w:ascii="Times" w:hAnsi="Times"/>
          <w:b/>
          <w:color w:val="000000" w:themeColor="text1"/>
        </w:rPr>
      </w:pPr>
      <w:r w:rsidRPr="00080A1A">
        <w:rPr>
          <w:rFonts w:ascii="Times" w:hAnsi="Times"/>
          <w:b/>
          <w:color w:val="000000" w:themeColor="text1"/>
        </w:rPr>
        <w:t xml:space="preserve">Theme </w:t>
      </w:r>
      <w:r w:rsidR="00515299" w:rsidRPr="00080A1A">
        <w:rPr>
          <w:rFonts w:ascii="Times" w:hAnsi="Times"/>
          <w:b/>
          <w:color w:val="000000" w:themeColor="text1"/>
        </w:rPr>
        <w:t>1</w:t>
      </w:r>
      <w:r w:rsidRPr="00080A1A">
        <w:rPr>
          <w:rFonts w:ascii="Times" w:hAnsi="Times"/>
          <w:b/>
          <w:color w:val="000000" w:themeColor="text1"/>
        </w:rPr>
        <w:t xml:space="preserve">. </w:t>
      </w:r>
      <w:r w:rsidR="005143CB" w:rsidRPr="00080A1A">
        <w:rPr>
          <w:rFonts w:ascii="Times" w:hAnsi="Times" w:cs="Arial"/>
          <w:b/>
          <w:color w:val="000000" w:themeColor="text1"/>
        </w:rPr>
        <w:t xml:space="preserve">“These guys are not </w:t>
      </w:r>
      <w:proofErr w:type="spellStart"/>
      <w:r w:rsidR="005143CB" w:rsidRPr="00080A1A">
        <w:rPr>
          <w:rFonts w:ascii="Times" w:hAnsi="Times" w:cs="Arial"/>
          <w:b/>
          <w:color w:val="000000" w:themeColor="text1"/>
        </w:rPr>
        <w:t>gonna</w:t>
      </w:r>
      <w:proofErr w:type="spellEnd"/>
      <w:r w:rsidR="005143CB" w:rsidRPr="00080A1A">
        <w:rPr>
          <w:rFonts w:ascii="Times" w:hAnsi="Times" w:cs="Arial"/>
          <w:b/>
          <w:color w:val="000000" w:themeColor="text1"/>
        </w:rPr>
        <w:t xml:space="preserve"> give a crap”: </w:t>
      </w:r>
      <w:r w:rsidR="009F2758" w:rsidRPr="00080A1A">
        <w:rPr>
          <w:rFonts w:ascii="Times" w:hAnsi="Times" w:cs="Arial"/>
          <w:b/>
          <w:color w:val="000000" w:themeColor="text1"/>
        </w:rPr>
        <w:t xml:space="preserve">Fear of stigma and </w:t>
      </w:r>
      <w:r w:rsidR="008B32FB" w:rsidRPr="00080A1A">
        <w:rPr>
          <w:rFonts w:ascii="Times" w:hAnsi="Times" w:cs="Arial"/>
          <w:b/>
          <w:color w:val="000000" w:themeColor="text1"/>
        </w:rPr>
        <w:t>(</w:t>
      </w:r>
      <w:r w:rsidR="009F2758" w:rsidRPr="00080A1A">
        <w:rPr>
          <w:rFonts w:ascii="Times" w:hAnsi="Times" w:cs="Arial"/>
          <w:b/>
          <w:color w:val="000000" w:themeColor="text1"/>
        </w:rPr>
        <w:t>non</w:t>
      </w:r>
      <w:r w:rsidR="008B32FB" w:rsidRPr="00080A1A">
        <w:rPr>
          <w:rFonts w:ascii="Times" w:hAnsi="Times" w:cs="Arial"/>
          <w:b/>
          <w:color w:val="000000" w:themeColor="text1"/>
        </w:rPr>
        <w:t>)</w:t>
      </w:r>
      <w:r w:rsidR="009F2758" w:rsidRPr="00080A1A">
        <w:rPr>
          <w:rFonts w:ascii="Times" w:hAnsi="Times" w:cs="Arial"/>
          <w:b/>
          <w:color w:val="000000" w:themeColor="text1"/>
        </w:rPr>
        <w:t>disclosure</w:t>
      </w:r>
      <w:r w:rsidR="009F2758" w:rsidRPr="00080A1A">
        <w:rPr>
          <w:color w:val="000000" w:themeColor="text1"/>
        </w:rPr>
        <w:br/>
      </w:r>
    </w:p>
    <w:p w14:paraId="1115F2A6" w14:textId="573E1436" w:rsidR="00365AF2" w:rsidRPr="00080A1A" w:rsidRDefault="002B731F" w:rsidP="007A4A98">
      <w:pPr>
        <w:spacing w:line="480" w:lineRule="auto"/>
        <w:ind w:firstLine="720"/>
        <w:rPr>
          <w:rFonts w:ascii="Times" w:hAnsi="Times"/>
          <w:color w:val="000000" w:themeColor="text1"/>
        </w:rPr>
      </w:pPr>
      <w:r w:rsidRPr="00080A1A">
        <w:rPr>
          <w:rFonts w:ascii="Times" w:hAnsi="Times"/>
          <w:color w:val="000000" w:themeColor="text1"/>
        </w:rPr>
        <w:t xml:space="preserve">The most </w:t>
      </w:r>
      <w:r w:rsidR="00BB5912" w:rsidRPr="00080A1A">
        <w:rPr>
          <w:rFonts w:ascii="Times" w:hAnsi="Times"/>
          <w:color w:val="000000" w:themeColor="text1"/>
        </w:rPr>
        <w:t>evident</w:t>
      </w:r>
      <w:r w:rsidRPr="00080A1A">
        <w:rPr>
          <w:rFonts w:ascii="Times" w:hAnsi="Times"/>
          <w:color w:val="000000" w:themeColor="text1"/>
        </w:rPr>
        <w:t xml:space="preserve"> theme that we identified was </w:t>
      </w:r>
      <w:r w:rsidRPr="00080A1A">
        <w:rPr>
          <w:rFonts w:ascii="Times" w:hAnsi="Times"/>
          <w:i/>
          <w:iCs/>
          <w:color w:val="000000" w:themeColor="text1"/>
        </w:rPr>
        <w:t xml:space="preserve">fear of stigma and </w:t>
      </w:r>
      <w:r w:rsidR="008B32FB" w:rsidRPr="00080A1A">
        <w:rPr>
          <w:rFonts w:ascii="Times" w:hAnsi="Times"/>
          <w:i/>
          <w:iCs/>
          <w:color w:val="000000" w:themeColor="text1"/>
        </w:rPr>
        <w:t>(</w:t>
      </w:r>
      <w:r w:rsidRPr="00080A1A">
        <w:rPr>
          <w:rFonts w:ascii="Times" w:hAnsi="Times"/>
          <w:i/>
          <w:iCs/>
          <w:color w:val="000000" w:themeColor="text1"/>
        </w:rPr>
        <w:t>non</w:t>
      </w:r>
      <w:r w:rsidR="008B32FB" w:rsidRPr="00080A1A">
        <w:rPr>
          <w:rFonts w:ascii="Times" w:hAnsi="Times"/>
          <w:i/>
          <w:iCs/>
          <w:color w:val="000000" w:themeColor="text1"/>
        </w:rPr>
        <w:t>)</w:t>
      </w:r>
      <w:r w:rsidRPr="00080A1A">
        <w:rPr>
          <w:rFonts w:ascii="Times" w:hAnsi="Times"/>
          <w:i/>
          <w:iCs/>
          <w:color w:val="000000" w:themeColor="text1"/>
        </w:rPr>
        <w:t>disclosure</w:t>
      </w:r>
      <w:r w:rsidRPr="00080A1A">
        <w:rPr>
          <w:rFonts w:ascii="Times" w:hAnsi="Times"/>
          <w:color w:val="000000" w:themeColor="text1"/>
        </w:rPr>
        <w:t xml:space="preserve">. </w:t>
      </w:r>
      <w:r w:rsidR="00365AF2" w:rsidRPr="00080A1A">
        <w:rPr>
          <w:rFonts w:ascii="Times" w:hAnsi="Times"/>
          <w:color w:val="000000" w:themeColor="text1"/>
        </w:rPr>
        <w:t xml:space="preserve">In general, </w:t>
      </w:r>
      <w:r w:rsidR="00057386" w:rsidRPr="00080A1A">
        <w:rPr>
          <w:rFonts w:ascii="Times" w:hAnsi="Times"/>
          <w:color w:val="000000" w:themeColor="text1"/>
        </w:rPr>
        <w:t>participants</w:t>
      </w:r>
      <w:r w:rsidR="00365AF2" w:rsidRPr="00080A1A">
        <w:rPr>
          <w:rFonts w:ascii="Times" w:hAnsi="Times"/>
          <w:color w:val="000000" w:themeColor="text1"/>
        </w:rPr>
        <w:t xml:space="preserve"> felt as though their gender (and ethnicity, in the case of Participant 13) rendered their conditions invisible</w:t>
      </w:r>
      <w:r w:rsidR="004B5ACE" w:rsidRPr="00080A1A">
        <w:rPr>
          <w:rFonts w:ascii="Times" w:hAnsi="Times"/>
          <w:color w:val="000000" w:themeColor="text1"/>
        </w:rPr>
        <w:t>:</w:t>
      </w:r>
    </w:p>
    <w:p w14:paraId="3A34548D" w14:textId="39090A4B" w:rsidR="00365AF2" w:rsidRPr="00080A1A" w:rsidRDefault="00365AF2" w:rsidP="00365AF2">
      <w:pPr>
        <w:spacing w:line="480" w:lineRule="auto"/>
        <w:ind w:left="720"/>
        <w:rPr>
          <w:rFonts w:ascii="Times" w:hAnsi="Times"/>
          <w:color w:val="000000" w:themeColor="text1"/>
        </w:rPr>
      </w:pPr>
      <w:r w:rsidRPr="00080A1A">
        <w:rPr>
          <w:rFonts w:ascii="Times" w:hAnsi="Times" w:cs="Arial"/>
          <w:color w:val="000000" w:themeColor="text1"/>
        </w:rPr>
        <w:t xml:space="preserve">White privilege is a really real thing, [but] people look at </w:t>
      </w:r>
      <w:r w:rsidRPr="00080A1A">
        <w:rPr>
          <w:rFonts w:ascii="Times" w:hAnsi="Times"/>
          <w:color w:val="000000" w:themeColor="text1"/>
        </w:rPr>
        <w:t xml:space="preserve">the </w:t>
      </w:r>
      <w:r w:rsidRPr="00080A1A">
        <w:rPr>
          <w:rFonts w:ascii="Times" w:hAnsi="Times" w:cs="Arial"/>
          <w:color w:val="000000" w:themeColor="text1"/>
        </w:rPr>
        <w:t>surface</w:t>
      </w:r>
      <w:r w:rsidRPr="00080A1A">
        <w:rPr>
          <w:rFonts w:ascii="Times" w:hAnsi="Times"/>
          <w:color w:val="000000" w:themeColor="text1"/>
        </w:rPr>
        <w:t xml:space="preserve"> of what </w:t>
      </w:r>
      <w:r w:rsidRPr="00080A1A">
        <w:rPr>
          <w:rFonts w:ascii="Times" w:hAnsi="Times" w:cs="Arial"/>
          <w:color w:val="000000" w:themeColor="text1"/>
        </w:rPr>
        <w:t xml:space="preserve">we look like and assume men don’t need </w:t>
      </w:r>
      <w:r w:rsidR="283CCE4C" w:rsidRPr="00080A1A">
        <w:rPr>
          <w:rFonts w:ascii="Times" w:hAnsi="Times" w:cs="Arial"/>
          <w:color w:val="000000" w:themeColor="text1"/>
        </w:rPr>
        <w:t>[help]</w:t>
      </w:r>
      <w:r w:rsidRPr="00080A1A">
        <w:rPr>
          <w:rStyle w:val="CommentReference"/>
          <w:color w:val="000000" w:themeColor="text1"/>
        </w:rPr>
        <w:t xml:space="preserve">. </w:t>
      </w:r>
      <w:r w:rsidRPr="00080A1A">
        <w:rPr>
          <w:rFonts w:ascii="Times" w:hAnsi="Times" w:cs="Arial"/>
          <w:color w:val="000000" w:themeColor="text1"/>
        </w:rPr>
        <w:t>I think it’s very deep… so like for me as a man</w:t>
      </w:r>
      <w:r w:rsidRPr="00080A1A">
        <w:rPr>
          <w:rFonts w:ascii="Times" w:hAnsi="Times"/>
          <w:color w:val="000000" w:themeColor="text1"/>
        </w:rPr>
        <w:t xml:space="preserve"> with an eating disorder</w:t>
      </w:r>
      <w:r w:rsidRPr="00080A1A">
        <w:rPr>
          <w:rFonts w:ascii="Times" w:hAnsi="Times" w:cs="Arial"/>
          <w:color w:val="000000" w:themeColor="text1"/>
        </w:rPr>
        <w:t xml:space="preserve">, you know, people don’t think we need anything </w:t>
      </w:r>
      <w:r w:rsidRPr="00080A1A">
        <w:rPr>
          <w:rFonts w:ascii="Times" w:hAnsi="Times"/>
          <w:color w:val="000000" w:themeColor="text1"/>
        </w:rPr>
        <w:t xml:space="preserve">because </w:t>
      </w:r>
      <w:r w:rsidRPr="00080A1A">
        <w:rPr>
          <w:rFonts w:ascii="Times" w:hAnsi="Times" w:cs="Arial"/>
          <w:i/>
          <w:iCs/>
          <w:color w:val="000000" w:themeColor="text1"/>
        </w:rPr>
        <w:t>we’re white men and don’t need anything.</w:t>
      </w:r>
    </w:p>
    <w:p w14:paraId="41264BB9" w14:textId="472A6977" w:rsidR="004E5557" w:rsidRPr="00080A1A" w:rsidRDefault="45C0F5C4" w:rsidP="007A4A98">
      <w:pPr>
        <w:spacing w:line="480" w:lineRule="auto"/>
        <w:ind w:firstLine="720"/>
        <w:rPr>
          <w:rFonts w:ascii="Times" w:hAnsi="Times"/>
          <w:color w:val="000000" w:themeColor="text1"/>
        </w:rPr>
      </w:pPr>
      <w:r w:rsidRPr="00080A1A">
        <w:rPr>
          <w:rFonts w:ascii="Times" w:hAnsi="Times"/>
          <w:color w:val="000000" w:themeColor="text1"/>
        </w:rPr>
        <w:t xml:space="preserve">Unlike the participants in </w:t>
      </w:r>
      <w:r w:rsidR="003E54C5" w:rsidRPr="00080A1A">
        <w:rPr>
          <w:rFonts w:ascii="Times" w:hAnsi="Times"/>
          <w:color w:val="000000" w:themeColor="text1"/>
        </w:rPr>
        <w:t>Siegel and Sawyer’s</w:t>
      </w:r>
      <w:r w:rsidRPr="00080A1A">
        <w:rPr>
          <w:rFonts w:ascii="Times" w:hAnsi="Times"/>
          <w:color w:val="000000" w:themeColor="text1"/>
        </w:rPr>
        <w:t xml:space="preserve"> (2019) analysis of women’s experiences of EDs at work, s</w:t>
      </w:r>
      <w:r w:rsidR="27AAC0B6" w:rsidRPr="00080A1A">
        <w:rPr>
          <w:rFonts w:ascii="Times" w:hAnsi="Times"/>
          <w:color w:val="000000" w:themeColor="text1"/>
        </w:rPr>
        <w:t xml:space="preserve">imply by nature of his </w:t>
      </w:r>
      <w:r w:rsidR="4FA392BB" w:rsidRPr="00080A1A">
        <w:rPr>
          <w:rFonts w:ascii="Times" w:hAnsi="Times"/>
          <w:color w:val="000000" w:themeColor="text1"/>
        </w:rPr>
        <w:t>gender and ethnicity, Participant 13 felt as though he could avoid</w:t>
      </w:r>
      <w:r w:rsidR="27AAC0B6" w:rsidRPr="00080A1A">
        <w:rPr>
          <w:rFonts w:ascii="Times" w:hAnsi="Times"/>
          <w:color w:val="000000" w:themeColor="text1"/>
        </w:rPr>
        <w:t xml:space="preserve"> detection. </w:t>
      </w:r>
      <w:r w:rsidR="00B10F5A" w:rsidRPr="00080A1A">
        <w:rPr>
          <w:rFonts w:ascii="Times" w:hAnsi="Times"/>
          <w:color w:val="000000" w:themeColor="text1"/>
        </w:rPr>
        <w:t>P</w:t>
      </w:r>
      <w:r w:rsidR="005B2760" w:rsidRPr="00080A1A">
        <w:rPr>
          <w:rFonts w:ascii="Times" w:hAnsi="Times"/>
          <w:color w:val="000000" w:themeColor="text1"/>
        </w:rPr>
        <w:t>articipants</w:t>
      </w:r>
      <w:r w:rsidR="00B87F34" w:rsidRPr="00080A1A">
        <w:rPr>
          <w:rFonts w:ascii="Times" w:hAnsi="Times"/>
          <w:color w:val="000000" w:themeColor="text1"/>
        </w:rPr>
        <w:t xml:space="preserve"> were</w:t>
      </w:r>
      <w:r w:rsidR="00365AF2" w:rsidRPr="00080A1A">
        <w:rPr>
          <w:rFonts w:ascii="Times" w:hAnsi="Times"/>
          <w:color w:val="000000" w:themeColor="text1"/>
        </w:rPr>
        <w:t xml:space="preserve"> often</w:t>
      </w:r>
      <w:r w:rsidR="00B87F34" w:rsidRPr="00080A1A">
        <w:rPr>
          <w:rFonts w:ascii="Times" w:hAnsi="Times"/>
          <w:color w:val="000000" w:themeColor="text1"/>
        </w:rPr>
        <w:t xml:space="preserve"> reluctant to discuss the specifics of their condition at </w:t>
      </w:r>
      <w:r w:rsidR="00B87F34" w:rsidRPr="00080A1A">
        <w:rPr>
          <w:rFonts w:ascii="Times" w:hAnsi="Times"/>
          <w:color w:val="000000" w:themeColor="text1"/>
        </w:rPr>
        <w:lastRenderedPageBreak/>
        <w:t>work</w:t>
      </w:r>
      <w:r w:rsidR="00A46875" w:rsidRPr="00080A1A">
        <w:rPr>
          <w:rFonts w:ascii="Times" w:hAnsi="Times"/>
          <w:color w:val="000000" w:themeColor="text1"/>
        </w:rPr>
        <w:t xml:space="preserve">, and this </w:t>
      </w:r>
      <w:r w:rsidR="00057386" w:rsidRPr="00080A1A">
        <w:rPr>
          <w:rFonts w:ascii="Times" w:hAnsi="Times"/>
          <w:color w:val="000000" w:themeColor="text1"/>
        </w:rPr>
        <w:t>appeared to be</w:t>
      </w:r>
      <w:r w:rsidR="00A46875" w:rsidRPr="00080A1A">
        <w:rPr>
          <w:rFonts w:ascii="Times" w:hAnsi="Times"/>
          <w:color w:val="000000" w:themeColor="text1"/>
        </w:rPr>
        <w:t xml:space="preserve"> due to </w:t>
      </w:r>
      <w:r w:rsidR="00CA6307" w:rsidRPr="00080A1A">
        <w:rPr>
          <w:rFonts w:ascii="Times" w:hAnsi="Times"/>
          <w:color w:val="000000" w:themeColor="text1"/>
        </w:rPr>
        <w:t>perceptions of stigma</w:t>
      </w:r>
      <w:r w:rsidR="00A46875" w:rsidRPr="00080A1A">
        <w:rPr>
          <w:rFonts w:ascii="Times" w:hAnsi="Times"/>
          <w:color w:val="000000" w:themeColor="text1"/>
        </w:rPr>
        <w:t>.</w:t>
      </w:r>
      <w:r w:rsidR="002B731F" w:rsidRPr="00080A1A">
        <w:rPr>
          <w:rFonts w:ascii="Times" w:hAnsi="Times"/>
          <w:color w:val="000000" w:themeColor="text1"/>
        </w:rPr>
        <w:t xml:space="preserve"> </w:t>
      </w:r>
      <w:r w:rsidR="00515299" w:rsidRPr="00080A1A">
        <w:rPr>
          <w:rFonts w:ascii="Times" w:hAnsi="Times"/>
          <w:color w:val="000000" w:themeColor="text1"/>
        </w:rPr>
        <w:t xml:space="preserve">Specifically, they </w:t>
      </w:r>
      <w:r w:rsidR="00057386" w:rsidRPr="00080A1A">
        <w:rPr>
          <w:rFonts w:ascii="Times" w:hAnsi="Times"/>
          <w:color w:val="000000" w:themeColor="text1"/>
        </w:rPr>
        <w:t>feared</w:t>
      </w:r>
      <w:r w:rsidR="00515299" w:rsidRPr="00080A1A">
        <w:rPr>
          <w:rFonts w:ascii="Times" w:hAnsi="Times"/>
          <w:color w:val="000000" w:themeColor="text1"/>
        </w:rPr>
        <w:t xml:space="preserve"> that they </w:t>
      </w:r>
      <w:r w:rsidR="003E54C5" w:rsidRPr="00080A1A">
        <w:rPr>
          <w:rFonts w:ascii="Times" w:hAnsi="Times"/>
          <w:color w:val="000000" w:themeColor="text1"/>
        </w:rPr>
        <w:t>may</w:t>
      </w:r>
      <w:r w:rsidR="00515299" w:rsidRPr="00080A1A">
        <w:rPr>
          <w:rFonts w:ascii="Times" w:hAnsi="Times"/>
          <w:color w:val="000000" w:themeColor="text1"/>
        </w:rPr>
        <w:t xml:space="preserve"> incur social or organizational backlash for revealing the specific</w:t>
      </w:r>
      <w:r w:rsidR="007A4A98" w:rsidRPr="00080A1A">
        <w:rPr>
          <w:rFonts w:ascii="Times" w:hAnsi="Times"/>
          <w:color w:val="000000" w:themeColor="text1"/>
        </w:rPr>
        <w:t>s</w:t>
      </w:r>
      <w:r w:rsidR="00515299" w:rsidRPr="00080A1A">
        <w:rPr>
          <w:rFonts w:ascii="Times" w:hAnsi="Times"/>
          <w:color w:val="000000" w:themeColor="text1"/>
        </w:rPr>
        <w:t xml:space="preserve"> of their conditions</w:t>
      </w:r>
      <w:r w:rsidR="007A4A98" w:rsidRPr="00080A1A">
        <w:rPr>
          <w:rFonts w:ascii="Times" w:hAnsi="Times"/>
          <w:color w:val="000000" w:themeColor="text1"/>
        </w:rPr>
        <w:t xml:space="preserve"> </w:t>
      </w:r>
      <w:r w:rsidR="00057386" w:rsidRPr="00080A1A">
        <w:rPr>
          <w:rFonts w:ascii="Times" w:hAnsi="Times"/>
          <w:color w:val="000000" w:themeColor="text1"/>
        </w:rPr>
        <w:t>in their workplaces</w:t>
      </w:r>
      <w:r w:rsidR="00515299" w:rsidRPr="00080A1A">
        <w:rPr>
          <w:rFonts w:ascii="Times" w:hAnsi="Times"/>
          <w:color w:val="000000" w:themeColor="text1"/>
        </w:rPr>
        <w:t>.</w:t>
      </w:r>
      <w:r w:rsidR="00A46875" w:rsidRPr="00080A1A">
        <w:rPr>
          <w:rFonts w:ascii="Times" w:hAnsi="Times"/>
          <w:color w:val="000000" w:themeColor="text1"/>
        </w:rPr>
        <w:t xml:space="preserve"> Participant 04</w:t>
      </w:r>
      <w:r w:rsidR="008B32FB" w:rsidRPr="00080A1A">
        <w:rPr>
          <w:rFonts w:ascii="Times" w:hAnsi="Times"/>
          <w:color w:val="000000" w:themeColor="text1"/>
        </w:rPr>
        <w:t xml:space="preserve"> </w:t>
      </w:r>
      <w:r w:rsidR="00A46875" w:rsidRPr="00080A1A">
        <w:rPr>
          <w:rFonts w:ascii="Times" w:hAnsi="Times"/>
          <w:color w:val="000000" w:themeColor="text1"/>
        </w:rPr>
        <w:t>explained that h</w:t>
      </w:r>
      <w:r w:rsidR="002B731F" w:rsidRPr="00080A1A">
        <w:rPr>
          <w:rFonts w:ascii="Times" w:hAnsi="Times"/>
          <w:color w:val="000000" w:themeColor="text1"/>
        </w:rPr>
        <w:t>is decision to keep quiet about his condition at work was due to the invisibility of the condition in men. He described:</w:t>
      </w:r>
    </w:p>
    <w:p w14:paraId="2D37B932" w14:textId="35551474" w:rsidR="004E5557" w:rsidRPr="00080A1A" w:rsidRDefault="004E5557" w:rsidP="004E5557">
      <w:pPr>
        <w:spacing w:line="480" w:lineRule="auto"/>
        <w:ind w:left="720"/>
        <w:rPr>
          <w:rFonts w:ascii="Times" w:hAnsi="Times"/>
          <w:color w:val="000000" w:themeColor="text1"/>
        </w:rPr>
      </w:pPr>
      <w:r w:rsidRPr="00080A1A">
        <w:rPr>
          <w:rFonts w:ascii="Times" w:hAnsi="Times" w:cs="Arial"/>
          <w:color w:val="000000" w:themeColor="text1"/>
        </w:rPr>
        <w:t xml:space="preserve">Nobody would ever suspect it from a dude. A lot of the guys </w:t>
      </w:r>
      <w:r w:rsidR="378A3467" w:rsidRPr="00080A1A">
        <w:rPr>
          <w:rFonts w:ascii="Times" w:hAnsi="Times" w:cs="Arial"/>
          <w:color w:val="000000" w:themeColor="text1"/>
        </w:rPr>
        <w:t xml:space="preserve">[I work with] </w:t>
      </w:r>
      <w:r w:rsidRPr="00080A1A">
        <w:rPr>
          <w:rFonts w:ascii="Times" w:hAnsi="Times" w:cs="Arial"/>
          <w:color w:val="000000" w:themeColor="text1"/>
        </w:rPr>
        <w:t xml:space="preserve">actually do have problems with eating and stuff </w:t>
      </w:r>
      <w:r w:rsidR="007A4A98" w:rsidRPr="00080A1A">
        <w:rPr>
          <w:rFonts w:ascii="Times" w:hAnsi="Times" w:cs="Arial"/>
          <w:color w:val="000000" w:themeColor="text1"/>
        </w:rPr>
        <w:t xml:space="preserve">… </w:t>
      </w:r>
      <w:r w:rsidRPr="00080A1A">
        <w:rPr>
          <w:rFonts w:ascii="Times" w:hAnsi="Times" w:cs="Arial"/>
          <w:color w:val="000000" w:themeColor="text1"/>
        </w:rPr>
        <w:t>if I were a girl, I would have people I could go talk to. As a guy, you don’t really have that option without people judging you too hard.</w:t>
      </w:r>
    </w:p>
    <w:p w14:paraId="34AAE52E" w14:textId="6338147F" w:rsidR="00A46875" w:rsidRPr="00080A1A" w:rsidRDefault="0024654A" w:rsidP="004E5557">
      <w:pPr>
        <w:spacing w:line="480" w:lineRule="auto"/>
        <w:ind w:firstLine="720"/>
        <w:rPr>
          <w:color w:val="000000" w:themeColor="text1"/>
        </w:rPr>
      </w:pPr>
      <w:r w:rsidRPr="00080A1A">
        <w:rPr>
          <w:color w:val="000000" w:themeColor="text1"/>
        </w:rPr>
        <w:t>For some, the culture of their organizations made it seem unlikely that opening up about their condition would be met with caring and concerned responses. For example,</w:t>
      </w:r>
      <w:r w:rsidR="00515299" w:rsidRPr="00080A1A">
        <w:rPr>
          <w:color w:val="000000" w:themeColor="text1"/>
        </w:rPr>
        <w:t xml:space="preserve"> Participant 05</w:t>
      </w:r>
      <w:r w:rsidR="008B32FB" w:rsidRPr="00080A1A">
        <w:rPr>
          <w:color w:val="000000" w:themeColor="text1"/>
        </w:rPr>
        <w:t>, a mechanic,</w:t>
      </w:r>
      <w:r w:rsidR="00515299" w:rsidRPr="00080A1A">
        <w:rPr>
          <w:color w:val="000000" w:themeColor="text1"/>
        </w:rPr>
        <w:t xml:space="preserve"> </w:t>
      </w:r>
      <w:r w:rsidR="002B731F" w:rsidRPr="00080A1A">
        <w:rPr>
          <w:color w:val="000000" w:themeColor="text1"/>
        </w:rPr>
        <w:t>chose not to disclose his condition at work</w:t>
      </w:r>
      <w:r w:rsidR="00515299" w:rsidRPr="00080A1A">
        <w:rPr>
          <w:color w:val="000000" w:themeColor="text1"/>
        </w:rPr>
        <w:t xml:space="preserve"> out of fear of insensitiv</w:t>
      </w:r>
      <w:r w:rsidR="002B731F" w:rsidRPr="00080A1A">
        <w:rPr>
          <w:color w:val="000000" w:themeColor="text1"/>
        </w:rPr>
        <w:t>e re</w:t>
      </w:r>
      <w:r w:rsidR="00120FE2" w:rsidRPr="00080A1A">
        <w:rPr>
          <w:color w:val="000000" w:themeColor="text1"/>
        </w:rPr>
        <w:t>actions</w:t>
      </w:r>
      <w:r w:rsidR="00515299" w:rsidRPr="00080A1A">
        <w:rPr>
          <w:color w:val="000000" w:themeColor="text1"/>
        </w:rPr>
        <w:t xml:space="preserve">, explaining: </w:t>
      </w:r>
    </w:p>
    <w:p w14:paraId="5C4ACDF9" w14:textId="270FA5FC" w:rsidR="00BD561D" w:rsidRPr="00080A1A" w:rsidRDefault="00120FE2" w:rsidP="00A46875">
      <w:pPr>
        <w:spacing w:line="480" w:lineRule="auto"/>
        <w:ind w:left="720"/>
        <w:rPr>
          <w:color w:val="000000" w:themeColor="text1"/>
        </w:rPr>
      </w:pPr>
      <w:r w:rsidRPr="00080A1A">
        <w:rPr>
          <w:color w:val="000000" w:themeColor="text1"/>
        </w:rPr>
        <w:t>Y</w:t>
      </w:r>
      <w:r w:rsidR="00A46875" w:rsidRPr="00080A1A">
        <w:rPr>
          <w:color w:val="000000" w:themeColor="text1"/>
        </w:rPr>
        <w:t xml:space="preserve">ou’re talking about a group of guys </w:t>
      </w:r>
      <w:r w:rsidR="3113DC9C" w:rsidRPr="00080A1A">
        <w:rPr>
          <w:color w:val="000000" w:themeColor="text1"/>
        </w:rPr>
        <w:t xml:space="preserve">[coworkers] </w:t>
      </w:r>
      <w:r w:rsidR="00A46875" w:rsidRPr="00080A1A">
        <w:rPr>
          <w:color w:val="000000" w:themeColor="text1"/>
        </w:rPr>
        <w:t>who would hang out on Friday, Saturday night</w:t>
      </w:r>
      <w:r w:rsidR="00BB5912" w:rsidRPr="00080A1A">
        <w:rPr>
          <w:color w:val="000000" w:themeColor="text1"/>
        </w:rPr>
        <w:t>,</w:t>
      </w:r>
      <w:r w:rsidR="00A46875" w:rsidRPr="00080A1A">
        <w:rPr>
          <w:color w:val="000000" w:themeColor="text1"/>
        </w:rPr>
        <w:t xml:space="preserve"> banging down a couple of beers. They’re not </w:t>
      </w:r>
      <w:proofErr w:type="spellStart"/>
      <w:r w:rsidR="00A46875" w:rsidRPr="00080A1A">
        <w:rPr>
          <w:color w:val="000000" w:themeColor="text1"/>
        </w:rPr>
        <w:t>gonna</w:t>
      </w:r>
      <w:proofErr w:type="spellEnd"/>
      <w:r w:rsidR="00A46875" w:rsidRPr="00080A1A">
        <w:rPr>
          <w:color w:val="000000" w:themeColor="text1"/>
        </w:rPr>
        <w:t xml:space="preserve"> talk about, “Oh, my feelings are this and I’m bulimic and…” Really? These guys are not </w:t>
      </w:r>
      <w:proofErr w:type="spellStart"/>
      <w:r w:rsidR="00A46875" w:rsidRPr="00080A1A">
        <w:rPr>
          <w:color w:val="000000" w:themeColor="text1"/>
        </w:rPr>
        <w:t>gonna</w:t>
      </w:r>
      <w:proofErr w:type="spellEnd"/>
      <w:r w:rsidR="00A46875" w:rsidRPr="00080A1A">
        <w:rPr>
          <w:color w:val="000000" w:themeColor="text1"/>
        </w:rPr>
        <w:t xml:space="preserve"> give a crap.</w:t>
      </w:r>
    </w:p>
    <w:p w14:paraId="4505067F" w14:textId="1F6CAA15" w:rsidR="00B469D0" w:rsidRPr="00080A1A" w:rsidRDefault="0024654A" w:rsidP="00B469D0">
      <w:pPr>
        <w:spacing w:line="480" w:lineRule="auto"/>
        <w:ind w:firstLine="720"/>
        <w:rPr>
          <w:color w:val="000000" w:themeColor="text1"/>
        </w:rPr>
      </w:pPr>
      <w:r w:rsidRPr="00080A1A">
        <w:rPr>
          <w:color w:val="000000" w:themeColor="text1"/>
        </w:rPr>
        <w:t>For others, disclosure was only seen as an option</w:t>
      </w:r>
      <w:r w:rsidR="00215FB9" w:rsidRPr="00080A1A">
        <w:rPr>
          <w:color w:val="000000" w:themeColor="text1"/>
        </w:rPr>
        <w:t xml:space="preserve"> when there was a need (e.g., going into treatment, required to change work tasks to suit recovery). </w:t>
      </w:r>
      <w:r w:rsidRPr="00080A1A">
        <w:rPr>
          <w:color w:val="000000" w:themeColor="text1"/>
        </w:rPr>
        <w:t xml:space="preserve">For example, </w:t>
      </w:r>
      <w:r w:rsidR="00D11212" w:rsidRPr="00080A1A">
        <w:rPr>
          <w:color w:val="000000" w:themeColor="text1"/>
        </w:rPr>
        <w:t>Participant 01</w:t>
      </w:r>
      <w:r w:rsidRPr="00080A1A">
        <w:rPr>
          <w:color w:val="000000" w:themeColor="text1"/>
        </w:rPr>
        <w:t xml:space="preserve"> had opened up to a few select colleagues </w:t>
      </w:r>
      <w:r w:rsidR="00B469D0" w:rsidRPr="00080A1A">
        <w:rPr>
          <w:color w:val="000000" w:themeColor="text1"/>
        </w:rPr>
        <w:t>at various timepoints when it became necessary. He explained that he had begun making a string of mistakes at work, and fear of being fired encouraged his disclosure</w:t>
      </w:r>
      <w:r w:rsidR="00C233C4" w:rsidRPr="00080A1A">
        <w:rPr>
          <w:color w:val="000000" w:themeColor="text1"/>
        </w:rPr>
        <w:t>, noting:</w:t>
      </w:r>
    </w:p>
    <w:p w14:paraId="20E9D194" w14:textId="51D41140" w:rsidR="00215FB9" w:rsidRPr="00080A1A" w:rsidRDefault="00B469D0" w:rsidP="00B469D0">
      <w:pPr>
        <w:spacing w:line="480" w:lineRule="auto"/>
        <w:ind w:left="720"/>
        <w:rPr>
          <w:color w:val="000000" w:themeColor="text1"/>
        </w:rPr>
      </w:pPr>
      <w:r w:rsidRPr="00080A1A">
        <w:rPr>
          <w:color w:val="000000" w:themeColor="text1"/>
        </w:rPr>
        <w:t>After a couple more [errors], they were like, “It’s bordering on – we need to report you to the health department, okay?” So</w:t>
      </w:r>
      <w:r w:rsidR="003F02AD" w:rsidRPr="00080A1A">
        <w:rPr>
          <w:color w:val="000000" w:themeColor="text1"/>
        </w:rPr>
        <w:t>,</w:t>
      </w:r>
      <w:r w:rsidRPr="00080A1A">
        <w:rPr>
          <w:color w:val="000000" w:themeColor="text1"/>
        </w:rPr>
        <w:t xml:space="preserve"> </w:t>
      </w:r>
      <w:r w:rsidR="003E2DE9" w:rsidRPr="00080A1A">
        <w:rPr>
          <w:color w:val="000000" w:themeColor="text1"/>
        </w:rPr>
        <w:t xml:space="preserve">I </w:t>
      </w:r>
      <w:r w:rsidRPr="00080A1A">
        <w:rPr>
          <w:color w:val="000000" w:themeColor="text1"/>
        </w:rPr>
        <w:t xml:space="preserve">met with </w:t>
      </w:r>
      <w:r w:rsidR="003F02AD" w:rsidRPr="00080A1A">
        <w:rPr>
          <w:color w:val="000000" w:themeColor="text1"/>
        </w:rPr>
        <w:t>[my boss]</w:t>
      </w:r>
      <w:r w:rsidRPr="00080A1A">
        <w:rPr>
          <w:color w:val="000000" w:themeColor="text1"/>
        </w:rPr>
        <w:t>. I told her what was going on, and then</w:t>
      </w:r>
      <w:r w:rsidR="00BB5912" w:rsidRPr="00080A1A">
        <w:rPr>
          <w:color w:val="000000" w:themeColor="text1"/>
        </w:rPr>
        <w:t xml:space="preserve"> [told her]</w:t>
      </w:r>
      <w:r w:rsidRPr="00080A1A">
        <w:rPr>
          <w:color w:val="000000" w:themeColor="text1"/>
        </w:rPr>
        <w:t>, “Eating – my eating disorder is really kicking it up here.</w:t>
      </w:r>
      <w:r w:rsidR="003E54C5" w:rsidRPr="00080A1A">
        <w:rPr>
          <w:color w:val="000000" w:themeColor="text1"/>
        </w:rPr>
        <w:t>”</w:t>
      </w:r>
    </w:p>
    <w:p w14:paraId="3CC0CA37" w14:textId="411CDAD0" w:rsidR="007D0E3E" w:rsidRPr="00080A1A" w:rsidRDefault="007D0E3E" w:rsidP="007D0E3E">
      <w:pPr>
        <w:spacing w:line="480" w:lineRule="auto"/>
        <w:ind w:firstLine="720"/>
        <w:rPr>
          <w:color w:val="000000" w:themeColor="text1"/>
        </w:rPr>
      </w:pPr>
      <w:r w:rsidRPr="00080A1A">
        <w:rPr>
          <w:color w:val="000000" w:themeColor="text1"/>
        </w:rPr>
        <w:lastRenderedPageBreak/>
        <w:t xml:space="preserve">Even for men who were activists in the community, the disclosure decision was </w:t>
      </w:r>
      <w:r w:rsidR="008B32FB" w:rsidRPr="00080A1A">
        <w:rPr>
          <w:color w:val="000000" w:themeColor="text1"/>
        </w:rPr>
        <w:t xml:space="preserve">exceptionally </w:t>
      </w:r>
      <w:r w:rsidRPr="00080A1A">
        <w:rPr>
          <w:color w:val="000000" w:themeColor="text1"/>
        </w:rPr>
        <w:t>complicated at work. For example, Participant 06 was a public advocate for a</w:t>
      </w:r>
      <w:r w:rsidR="15F1FA84" w:rsidRPr="00080A1A">
        <w:rPr>
          <w:color w:val="000000" w:themeColor="text1"/>
        </w:rPr>
        <w:t>n ED</w:t>
      </w:r>
      <w:r w:rsidRPr="00080A1A">
        <w:rPr>
          <w:color w:val="000000" w:themeColor="text1"/>
        </w:rPr>
        <w:t xml:space="preserve"> awareness group but still did not reveal his diagnosis to his </w:t>
      </w:r>
      <w:r w:rsidR="008B32FB" w:rsidRPr="00080A1A">
        <w:rPr>
          <w:color w:val="000000" w:themeColor="text1"/>
        </w:rPr>
        <w:t xml:space="preserve">tech startup </w:t>
      </w:r>
      <w:r w:rsidRPr="00080A1A">
        <w:rPr>
          <w:color w:val="000000" w:themeColor="text1"/>
        </w:rPr>
        <w:t>workplace:</w:t>
      </w:r>
    </w:p>
    <w:p w14:paraId="4B1A6823" w14:textId="37F45DC8" w:rsidR="007D0E3E" w:rsidRPr="00080A1A" w:rsidRDefault="00B469D0" w:rsidP="007D0E3E">
      <w:pPr>
        <w:spacing w:line="480" w:lineRule="auto"/>
        <w:ind w:left="720"/>
        <w:rPr>
          <w:color w:val="000000" w:themeColor="text1"/>
        </w:rPr>
      </w:pPr>
      <w:r w:rsidRPr="00080A1A">
        <w:rPr>
          <w:color w:val="000000" w:themeColor="text1"/>
        </w:rPr>
        <w:t xml:space="preserve">My direct boss doesn’t know… </w:t>
      </w:r>
      <w:r w:rsidR="007D0E3E" w:rsidRPr="00080A1A">
        <w:rPr>
          <w:color w:val="000000" w:themeColor="text1"/>
        </w:rPr>
        <w:t>telling [my boss] might make him think I’m weak</w:t>
      </w:r>
      <w:r w:rsidRPr="00080A1A">
        <w:rPr>
          <w:color w:val="000000" w:themeColor="text1"/>
        </w:rPr>
        <w:t>… when you’re in a meeting and you say, “I suffer from this and I’m afraid” - there’s a fear that they’re going to look down upon you</w:t>
      </w:r>
      <w:r w:rsidR="003F02AD" w:rsidRPr="00080A1A">
        <w:rPr>
          <w:color w:val="000000" w:themeColor="text1"/>
        </w:rPr>
        <w:t xml:space="preserve"> o</w:t>
      </w:r>
      <w:r w:rsidRPr="00080A1A">
        <w:rPr>
          <w:color w:val="000000" w:themeColor="text1"/>
        </w:rPr>
        <w:t>r not take you as seriously</w:t>
      </w:r>
      <w:r w:rsidR="003B6E4B" w:rsidRPr="00080A1A">
        <w:rPr>
          <w:rFonts w:ascii="Times" w:hAnsi="Times"/>
          <w:color w:val="000000" w:themeColor="text1"/>
        </w:rPr>
        <w:t xml:space="preserve">… I tell the world now, but I think there is just an uncomfortableness with telling </w:t>
      </w:r>
      <w:r w:rsidR="003B6E4B" w:rsidRPr="00080A1A">
        <w:rPr>
          <w:rFonts w:ascii="Times" w:hAnsi="Times"/>
          <w:i/>
          <w:iCs/>
          <w:color w:val="000000" w:themeColor="text1"/>
        </w:rPr>
        <w:t>him</w:t>
      </w:r>
      <w:r w:rsidR="003B6E4B" w:rsidRPr="00080A1A">
        <w:rPr>
          <w:rFonts w:ascii="Times" w:hAnsi="Times"/>
          <w:color w:val="000000" w:themeColor="text1"/>
        </w:rPr>
        <w:t>.</w:t>
      </w:r>
    </w:p>
    <w:p w14:paraId="50751C8C" w14:textId="125B7BFA" w:rsidR="003F02AD" w:rsidRPr="00080A1A" w:rsidRDefault="00392A14" w:rsidP="00A46875">
      <w:pPr>
        <w:spacing w:line="480" w:lineRule="auto"/>
        <w:ind w:firstLine="720"/>
        <w:rPr>
          <w:color w:val="000000" w:themeColor="text1"/>
        </w:rPr>
      </w:pPr>
      <w:r w:rsidRPr="00080A1A">
        <w:rPr>
          <w:color w:val="000000" w:themeColor="text1"/>
        </w:rPr>
        <w:t xml:space="preserve">Though </w:t>
      </w:r>
      <w:r w:rsidR="00D11212" w:rsidRPr="00080A1A">
        <w:rPr>
          <w:color w:val="000000" w:themeColor="text1"/>
        </w:rPr>
        <w:t>rarer</w:t>
      </w:r>
      <w:r w:rsidRPr="00080A1A">
        <w:rPr>
          <w:color w:val="000000" w:themeColor="text1"/>
        </w:rPr>
        <w:t>, it is worth noting that Participant</w:t>
      </w:r>
      <w:r w:rsidR="004E5557" w:rsidRPr="00080A1A">
        <w:rPr>
          <w:color w:val="000000" w:themeColor="text1"/>
        </w:rPr>
        <w:t>s 1 and</w:t>
      </w:r>
      <w:r w:rsidRPr="00080A1A">
        <w:rPr>
          <w:color w:val="000000" w:themeColor="text1"/>
        </w:rPr>
        <w:t xml:space="preserve"> </w:t>
      </w:r>
      <w:r w:rsidR="00D11212" w:rsidRPr="00080A1A">
        <w:rPr>
          <w:color w:val="000000" w:themeColor="text1"/>
        </w:rPr>
        <w:t>1</w:t>
      </w:r>
      <w:r w:rsidR="00C16511" w:rsidRPr="00080A1A">
        <w:rPr>
          <w:color w:val="000000" w:themeColor="text1"/>
        </w:rPr>
        <w:t>4</w:t>
      </w:r>
      <w:r w:rsidRPr="00080A1A">
        <w:rPr>
          <w:color w:val="000000" w:themeColor="text1"/>
        </w:rPr>
        <w:t xml:space="preserve">, who </w:t>
      </w:r>
      <w:r w:rsidR="004E5557" w:rsidRPr="00080A1A">
        <w:rPr>
          <w:color w:val="000000" w:themeColor="text1"/>
        </w:rPr>
        <w:t>were</w:t>
      </w:r>
      <w:r w:rsidRPr="00080A1A">
        <w:rPr>
          <w:color w:val="000000" w:themeColor="text1"/>
        </w:rPr>
        <w:t xml:space="preserve"> </w:t>
      </w:r>
      <w:r w:rsidR="008B32FB" w:rsidRPr="00080A1A">
        <w:rPr>
          <w:color w:val="000000" w:themeColor="text1"/>
        </w:rPr>
        <w:t xml:space="preserve">also </w:t>
      </w:r>
      <w:r w:rsidR="2FEB547C" w:rsidRPr="00080A1A">
        <w:rPr>
          <w:color w:val="000000" w:themeColor="text1"/>
        </w:rPr>
        <w:t>advocates</w:t>
      </w:r>
      <w:r w:rsidRPr="00080A1A">
        <w:rPr>
          <w:color w:val="000000" w:themeColor="text1"/>
        </w:rPr>
        <w:t>,</w:t>
      </w:r>
      <w:r w:rsidR="00515299" w:rsidRPr="00080A1A">
        <w:rPr>
          <w:color w:val="000000" w:themeColor="text1"/>
        </w:rPr>
        <w:t xml:space="preserve"> deliberately advocated for reducing ED stigma at work</w:t>
      </w:r>
      <w:r w:rsidRPr="00080A1A">
        <w:rPr>
          <w:color w:val="000000" w:themeColor="text1"/>
        </w:rPr>
        <w:t xml:space="preserve">. </w:t>
      </w:r>
      <w:r w:rsidR="004E5557" w:rsidRPr="00080A1A">
        <w:rPr>
          <w:color w:val="000000" w:themeColor="text1"/>
        </w:rPr>
        <w:t>Participant 1</w:t>
      </w:r>
      <w:r w:rsidR="00C16511" w:rsidRPr="00080A1A">
        <w:rPr>
          <w:color w:val="000000" w:themeColor="text1"/>
        </w:rPr>
        <w:t>4</w:t>
      </w:r>
      <w:r w:rsidR="00515299" w:rsidRPr="00080A1A">
        <w:rPr>
          <w:color w:val="000000" w:themeColor="text1"/>
        </w:rPr>
        <w:t xml:space="preserve"> explained: </w:t>
      </w:r>
    </w:p>
    <w:p w14:paraId="357D0A36" w14:textId="05366823" w:rsidR="00515299" w:rsidRPr="00080A1A" w:rsidRDefault="00515299" w:rsidP="003F02AD">
      <w:pPr>
        <w:spacing w:line="480" w:lineRule="auto"/>
        <w:ind w:left="720"/>
        <w:rPr>
          <w:color w:val="000000" w:themeColor="text1"/>
        </w:rPr>
      </w:pPr>
      <w:r w:rsidRPr="00080A1A">
        <w:rPr>
          <w:color w:val="000000" w:themeColor="text1"/>
        </w:rPr>
        <w:t>I disclose it</w:t>
      </w:r>
      <w:r w:rsidR="00057386" w:rsidRPr="00080A1A">
        <w:rPr>
          <w:color w:val="000000" w:themeColor="text1"/>
        </w:rPr>
        <w:t xml:space="preserve"> [at work]</w:t>
      </w:r>
      <w:r w:rsidRPr="00080A1A">
        <w:rPr>
          <w:color w:val="000000" w:themeColor="text1"/>
        </w:rPr>
        <w:t xml:space="preserve"> because there are so many people with eating disorders or people that have disordered eating. I found that if there’s an opportunity for me to carry a message or share my experience</w:t>
      </w:r>
      <w:r w:rsidR="00BB5912" w:rsidRPr="00080A1A">
        <w:rPr>
          <w:color w:val="000000" w:themeColor="text1"/>
        </w:rPr>
        <w:t>,</w:t>
      </w:r>
      <w:r w:rsidRPr="00080A1A">
        <w:rPr>
          <w:color w:val="000000" w:themeColor="text1"/>
        </w:rPr>
        <w:t xml:space="preserve"> then I’ll take it… I’m in a lot of acceptance of my eating disorder, so I choose to be in work environments and around people that are </w:t>
      </w:r>
      <w:proofErr w:type="gramStart"/>
      <w:r w:rsidRPr="00080A1A">
        <w:rPr>
          <w:color w:val="000000" w:themeColor="text1"/>
        </w:rPr>
        <w:t>healthy</w:t>
      </w:r>
      <w:proofErr w:type="gramEnd"/>
      <w:r w:rsidRPr="00080A1A">
        <w:rPr>
          <w:color w:val="000000" w:themeColor="text1"/>
        </w:rPr>
        <w:t xml:space="preserve"> and I can feel safe talking to.</w:t>
      </w:r>
    </w:p>
    <w:p w14:paraId="7DE17A28" w14:textId="0A7319BE" w:rsidR="00057386" w:rsidRPr="00080A1A" w:rsidRDefault="00392A14" w:rsidP="00A55EA3">
      <w:pPr>
        <w:spacing w:line="480" w:lineRule="auto"/>
        <w:ind w:firstLine="720"/>
        <w:rPr>
          <w:color w:val="000000" w:themeColor="text1"/>
        </w:rPr>
      </w:pPr>
      <w:r w:rsidRPr="00080A1A">
        <w:rPr>
          <w:color w:val="000000" w:themeColor="text1"/>
        </w:rPr>
        <w:t xml:space="preserve">Overall, the disclosure decision was complicated, usually </w:t>
      </w:r>
      <w:r w:rsidR="00B469D0" w:rsidRPr="00080A1A">
        <w:rPr>
          <w:color w:val="000000" w:themeColor="text1"/>
        </w:rPr>
        <w:t>due to</w:t>
      </w:r>
      <w:r w:rsidRPr="00080A1A">
        <w:rPr>
          <w:color w:val="000000" w:themeColor="text1"/>
        </w:rPr>
        <w:t xml:space="preserve"> fear of experiencing backlash for having the condition or for being potentially perceived as less masculine or </w:t>
      </w:r>
      <w:r w:rsidR="00D11212" w:rsidRPr="00080A1A">
        <w:rPr>
          <w:color w:val="000000" w:themeColor="text1"/>
        </w:rPr>
        <w:t>“</w:t>
      </w:r>
      <w:r w:rsidRPr="00080A1A">
        <w:rPr>
          <w:color w:val="000000" w:themeColor="text1"/>
        </w:rPr>
        <w:t>weak</w:t>
      </w:r>
      <w:r w:rsidR="00D11212" w:rsidRPr="00080A1A">
        <w:rPr>
          <w:color w:val="000000" w:themeColor="text1"/>
        </w:rPr>
        <w:t>”</w:t>
      </w:r>
      <w:r w:rsidRPr="00080A1A">
        <w:rPr>
          <w:color w:val="000000" w:themeColor="text1"/>
        </w:rPr>
        <w:t>.</w:t>
      </w:r>
      <w:r w:rsidR="003F02AD" w:rsidRPr="00080A1A">
        <w:rPr>
          <w:color w:val="000000" w:themeColor="text1"/>
        </w:rPr>
        <w:t xml:space="preserve"> </w:t>
      </w:r>
      <w:r w:rsidR="003E2DE9" w:rsidRPr="00080A1A">
        <w:rPr>
          <w:color w:val="000000" w:themeColor="text1"/>
        </w:rPr>
        <w:t>As a result, men were unlikely to disclose, decreasing their ability to discuss or address their conditions directly at work</w:t>
      </w:r>
      <w:r w:rsidR="00057386" w:rsidRPr="00080A1A">
        <w:rPr>
          <w:color w:val="000000" w:themeColor="text1"/>
        </w:rPr>
        <w:t xml:space="preserve"> or reap</w:t>
      </w:r>
      <w:r w:rsidR="00642CED" w:rsidRPr="00080A1A">
        <w:rPr>
          <w:color w:val="000000" w:themeColor="text1"/>
        </w:rPr>
        <w:t xml:space="preserve"> </w:t>
      </w:r>
      <w:r w:rsidR="00825750" w:rsidRPr="00080A1A">
        <w:rPr>
          <w:color w:val="000000" w:themeColor="text1"/>
        </w:rPr>
        <w:t>the workplace benefits to which they are entitled</w:t>
      </w:r>
      <w:r w:rsidR="00057386" w:rsidRPr="00080A1A">
        <w:rPr>
          <w:color w:val="000000" w:themeColor="text1"/>
        </w:rPr>
        <w:t>.</w:t>
      </w:r>
    </w:p>
    <w:p w14:paraId="059B36E7" w14:textId="54C3FD83" w:rsidR="00515299" w:rsidRPr="00080A1A" w:rsidRDefault="00145160" w:rsidP="00EE28A9">
      <w:pPr>
        <w:spacing w:line="480" w:lineRule="auto"/>
        <w:outlineLvl w:val="0"/>
        <w:rPr>
          <w:color w:val="000000" w:themeColor="text1"/>
        </w:rPr>
      </w:pPr>
      <w:r w:rsidRPr="00080A1A">
        <w:rPr>
          <w:b/>
          <w:color w:val="000000" w:themeColor="text1"/>
        </w:rPr>
        <w:t>Theme 2.</w:t>
      </w:r>
      <w:r w:rsidRPr="00080A1A">
        <w:rPr>
          <w:color w:val="000000" w:themeColor="text1"/>
        </w:rPr>
        <w:t xml:space="preserve"> </w:t>
      </w:r>
      <w:r w:rsidR="005143CB" w:rsidRPr="00080A1A">
        <w:rPr>
          <w:b/>
          <w:color w:val="000000" w:themeColor="text1"/>
        </w:rPr>
        <w:t>“Only women are supposed to have emotions”: Emotional reactions</w:t>
      </w:r>
    </w:p>
    <w:p w14:paraId="353C4439" w14:textId="6B05FE86" w:rsidR="00D11212" w:rsidRPr="00080A1A" w:rsidRDefault="00145160" w:rsidP="626821A4">
      <w:pPr>
        <w:spacing w:line="480" w:lineRule="auto"/>
        <w:rPr>
          <w:rFonts w:ascii="Arial" w:hAnsi="Arial" w:cs="Arial"/>
          <w:color w:val="000000" w:themeColor="text1"/>
        </w:rPr>
      </w:pPr>
      <w:r w:rsidRPr="00080A1A">
        <w:rPr>
          <w:color w:val="000000" w:themeColor="text1"/>
        </w:rPr>
        <w:tab/>
        <w:t xml:space="preserve">The </w:t>
      </w:r>
      <w:r w:rsidR="005B2760" w:rsidRPr="00080A1A">
        <w:rPr>
          <w:color w:val="000000" w:themeColor="text1"/>
        </w:rPr>
        <w:t xml:space="preserve">participants </w:t>
      </w:r>
      <w:r w:rsidRPr="00080A1A">
        <w:rPr>
          <w:color w:val="000000" w:themeColor="text1"/>
        </w:rPr>
        <w:t>experienced a number of different emotional reactions to the experience of managing an ED at work.</w:t>
      </w:r>
      <w:r w:rsidR="00D656F8" w:rsidRPr="00080A1A">
        <w:rPr>
          <w:color w:val="000000" w:themeColor="text1"/>
        </w:rPr>
        <w:t xml:space="preserve"> While managing an ED was an emotional experience across life domains, the workplace was a unique site for emotional reactions because most men felt that they could not “</w:t>
      </w:r>
      <w:r w:rsidR="00D656F8" w:rsidRPr="00080A1A">
        <w:rPr>
          <w:rFonts w:ascii="Times" w:hAnsi="Times"/>
          <w:color w:val="000000" w:themeColor="text1"/>
        </w:rPr>
        <w:t xml:space="preserve">talk about [their] feelings or struggles like that” (Participant 12) with their </w:t>
      </w:r>
      <w:r w:rsidR="00D656F8" w:rsidRPr="00080A1A">
        <w:rPr>
          <w:rFonts w:ascii="Times" w:hAnsi="Times"/>
          <w:color w:val="000000" w:themeColor="text1"/>
        </w:rPr>
        <w:lastRenderedPageBreak/>
        <w:t xml:space="preserve">coworkers, who they feared would judge these emotions. </w:t>
      </w:r>
      <w:r w:rsidR="00D11212" w:rsidRPr="00080A1A">
        <w:rPr>
          <w:color w:val="000000" w:themeColor="text1"/>
        </w:rPr>
        <w:t xml:space="preserve">Because </w:t>
      </w:r>
      <w:r w:rsidR="003F02AD" w:rsidRPr="00080A1A">
        <w:rPr>
          <w:color w:val="000000" w:themeColor="text1"/>
        </w:rPr>
        <w:t>the</w:t>
      </w:r>
      <w:r w:rsidR="00A36BA5" w:rsidRPr="00080A1A">
        <w:rPr>
          <w:color w:val="000000" w:themeColor="text1"/>
        </w:rPr>
        <w:t xml:space="preserve">y </w:t>
      </w:r>
      <w:r w:rsidR="00D11212" w:rsidRPr="00080A1A">
        <w:rPr>
          <w:color w:val="000000" w:themeColor="text1"/>
        </w:rPr>
        <w:t xml:space="preserve">were afraid of others finding out about their condition, they experienced heightened anxiety </w:t>
      </w:r>
      <w:r w:rsidR="003F02AD" w:rsidRPr="00080A1A">
        <w:rPr>
          <w:color w:val="000000" w:themeColor="text1"/>
        </w:rPr>
        <w:t>that their ED would become known-about at work.</w:t>
      </w:r>
      <w:r w:rsidR="00D11212" w:rsidRPr="00080A1A">
        <w:rPr>
          <w:color w:val="000000" w:themeColor="text1"/>
        </w:rPr>
        <w:t xml:space="preserve"> Parti</w:t>
      </w:r>
      <w:r w:rsidR="005143CB" w:rsidRPr="00080A1A">
        <w:rPr>
          <w:color w:val="000000" w:themeColor="text1"/>
        </w:rPr>
        <w:t>cip</w:t>
      </w:r>
      <w:r w:rsidR="00D11212" w:rsidRPr="00080A1A">
        <w:rPr>
          <w:color w:val="000000" w:themeColor="text1"/>
        </w:rPr>
        <w:t xml:space="preserve">ant 01 explained that the fear of being discovered </w:t>
      </w:r>
      <w:r w:rsidR="626821A4" w:rsidRPr="00080A1A">
        <w:rPr>
          <w:color w:val="000000" w:themeColor="text1"/>
        </w:rPr>
        <w:t xml:space="preserve">at work </w:t>
      </w:r>
      <w:r w:rsidR="00D11212" w:rsidRPr="00080A1A">
        <w:rPr>
          <w:color w:val="000000" w:themeColor="text1"/>
        </w:rPr>
        <w:t>was</w:t>
      </w:r>
      <w:r w:rsidR="00A36BA5" w:rsidRPr="00080A1A">
        <w:rPr>
          <w:color w:val="000000" w:themeColor="text1"/>
        </w:rPr>
        <w:t xml:space="preserve"> always </w:t>
      </w:r>
      <w:r w:rsidR="004B5ACE" w:rsidRPr="00080A1A">
        <w:rPr>
          <w:color w:val="000000" w:themeColor="text1"/>
        </w:rPr>
        <w:t>on his mind:</w:t>
      </w:r>
    </w:p>
    <w:p w14:paraId="3416E908" w14:textId="77BF34D8" w:rsidR="00D11212" w:rsidRPr="00080A1A" w:rsidRDefault="00D11212" w:rsidP="00D11212">
      <w:pPr>
        <w:spacing w:line="480" w:lineRule="auto"/>
        <w:ind w:left="720"/>
        <w:rPr>
          <w:rFonts w:ascii="Times" w:hAnsi="Times" w:cs="Arial"/>
          <w:color w:val="000000" w:themeColor="text1"/>
          <w:szCs w:val="23"/>
        </w:rPr>
      </w:pPr>
      <w:r w:rsidRPr="00080A1A">
        <w:rPr>
          <w:rFonts w:ascii="Times" w:hAnsi="Times" w:cs="Arial"/>
          <w:color w:val="000000" w:themeColor="text1"/>
          <w:szCs w:val="23"/>
        </w:rPr>
        <w:t xml:space="preserve">There's an anxiety about telling someone, and there's anxiety about the </w:t>
      </w:r>
      <w:proofErr w:type="gramStart"/>
      <w:r w:rsidRPr="00080A1A">
        <w:rPr>
          <w:rFonts w:ascii="Times" w:hAnsi="Times" w:cs="Arial"/>
          <w:color w:val="000000" w:themeColor="text1"/>
          <w:szCs w:val="23"/>
        </w:rPr>
        <w:t>worst case</w:t>
      </w:r>
      <w:proofErr w:type="gramEnd"/>
      <w:r w:rsidRPr="00080A1A">
        <w:rPr>
          <w:rFonts w:ascii="Times" w:hAnsi="Times" w:cs="Arial"/>
          <w:color w:val="000000" w:themeColor="text1"/>
          <w:szCs w:val="23"/>
        </w:rPr>
        <w:t xml:space="preserve"> scenario, and I feel like that was always, like, out there, that you're </w:t>
      </w:r>
      <w:proofErr w:type="spellStart"/>
      <w:r w:rsidRPr="00080A1A">
        <w:rPr>
          <w:rFonts w:ascii="Times" w:hAnsi="Times" w:cs="Arial"/>
          <w:color w:val="000000" w:themeColor="text1"/>
          <w:szCs w:val="23"/>
        </w:rPr>
        <w:t>gonna</w:t>
      </w:r>
      <w:proofErr w:type="spellEnd"/>
      <w:r w:rsidRPr="00080A1A">
        <w:rPr>
          <w:rFonts w:ascii="Times" w:hAnsi="Times" w:cs="Arial"/>
          <w:color w:val="000000" w:themeColor="text1"/>
          <w:szCs w:val="23"/>
        </w:rPr>
        <w:t xml:space="preserve"> tell someone, and they're </w:t>
      </w:r>
      <w:proofErr w:type="spellStart"/>
      <w:r w:rsidRPr="00080A1A">
        <w:rPr>
          <w:rFonts w:ascii="Times" w:hAnsi="Times" w:cs="Arial"/>
          <w:color w:val="000000" w:themeColor="text1"/>
          <w:szCs w:val="23"/>
        </w:rPr>
        <w:t>gonna</w:t>
      </w:r>
      <w:proofErr w:type="spellEnd"/>
      <w:r w:rsidRPr="00080A1A">
        <w:rPr>
          <w:rFonts w:ascii="Times" w:hAnsi="Times" w:cs="Arial"/>
          <w:color w:val="000000" w:themeColor="text1"/>
          <w:szCs w:val="23"/>
        </w:rPr>
        <w:t xml:space="preserve"> commit you or they're </w:t>
      </w:r>
      <w:proofErr w:type="spellStart"/>
      <w:r w:rsidRPr="00080A1A">
        <w:rPr>
          <w:rFonts w:ascii="Times" w:hAnsi="Times" w:cs="Arial"/>
          <w:color w:val="000000" w:themeColor="text1"/>
          <w:szCs w:val="23"/>
        </w:rPr>
        <w:t>gonna</w:t>
      </w:r>
      <w:proofErr w:type="spellEnd"/>
      <w:r w:rsidRPr="00080A1A">
        <w:rPr>
          <w:rFonts w:ascii="Times" w:hAnsi="Times" w:cs="Arial"/>
          <w:color w:val="000000" w:themeColor="text1"/>
          <w:szCs w:val="23"/>
        </w:rPr>
        <w:t xml:space="preserve"> tell somebody</w:t>
      </w:r>
      <w:r w:rsidR="005833B5" w:rsidRPr="00080A1A">
        <w:rPr>
          <w:rFonts w:ascii="Times" w:hAnsi="Times" w:cs="Arial"/>
          <w:color w:val="000000" w:themeColor="text1"/>
          <w:szCs w:val="23"/>
        </w:rPr>
        <w:t>,</w:t>
      </w:r>
      <w:r w:rsidRPr="00080A1A">
        <w:rPr>
          <w:rFonts w:ascii="Times" w:hAnsi="Times" w:cs="Arial"/>
          <w:color w:val="000000" w:themeColor="text1"/>
          <w:szCs w:val="23"/>
        </w:rPr>
        <w:t xml:space="preserve"> or they'll laugh at you</w:t>
      </w:r>
      <w:r w:rsidR="005833B5" w:rsidRPr="00080A1A">
        <w:rPr>
          <w:rFonts w:ascii="Times" w:hAnsi="Times" w:cs="Arial"/>
          <w:color w:val="000000" w:themeColor="text1"/>
          <w:szCs w:val="23"/>
        </w:rPr>
        <w:t>,</w:t>
      </w:r>
      <w:r w:rsidRPr="00080A1A">
        <w:rPr>
          <w:rFonts w:ascii="Times" w:hAnsi="Times" w:cs="Arial"/>
          <w:color w:val="000000" w:themeColor="text1"/>
          <w:szCs w:val="23"/>
        </w:rPr>
        <w:t xml:space="preserve"> or you're </w:t>
      </w:r>
      <w:proofErr w:type="spellStart"/>
      <w:r w:rsidRPr="00080A1A">
        <w:rPr>
          <w:rFonts w:ascii="Times" w:hAnsi="Times" w:cs="Arial"/>
          <w:color w:val="000000" w:themeColor="text1"/>
          <w:szCs w:val="23"/>
        </w:rPr>
        <w:t>gonna</w:t>
      </w:r>
      <w:proofErr w:type="spellEnd"/>
      <w:r w:rsidRPr="00080A1A">
        <w:rPr>
          <w:rFonts w:ascii="Times" w:hAnsi="Times" w:cs="Arial"/>
          <w:color w:val="000000" w:themeColor="text1"/>
          <w:szCs w:val="23"/>
        </w:rPr>
        <w:t xml:space="preserve"> lose your job because you have a mental illness and you're not stable.</w:t>
      </w:r>
    </w:p>
    <w:p w14:paraId="72F1E528" w14:textId="7E0BDDD7" w:rsidR="00A33F7A" w:rsidRPr="00080A1A" w:rsidRDefault="004E5557" w:rsidP="003F02AD">
      <w:pPr>
        <w:spacing w:line="480" w:lineRule="auto"/>
        <w:ind w:firstLine="720"/>
        <w:rPr>
          <w:rFonts w:ascii="Times" w:hAnsi="Times" w:cs="Arial"/>
          <w:color w:val="000000" w:themeColor="text1"/>
        </w:rPr>
      </w:pPr>
      <w:r w:rsidRPr="00080A1A">
        <w:rPr>
          <w:rFonts w:ascii="Times" w:hAnsi="Times" w:cs="Arial"/>
          <w:color w:val="000000" w:themeColor="text1"/>
          <w:szCs w:val="23"/>
        </w:rPr>
        <w:t xml:space="preserve">Regardless of the other conditions the </w:t>
      </w:r>
      <w:r w:rsidR="005B2760" w:rsidRPr="00080A1A">
        <w:rPr>
          <w:rFonts w:ascii="Times" w:hAnsi="Times" w:cs="Arial"/>
          <w:color w:val="000000" w:themeColor="text1"/>
          <w:szCs w:val="23"/>
        </w:rPr>
        <w:t>participants</w:t>
      </w:r>
      <w:r w:rsidRPr="00080A1A">
        <w:rPr>
          <w:rFonts w:ascii="Times" w:hAnsi="Times" w:cs="Arial"/>
          <w:color w:val="000000" w:themeColor="text1"/>
          <w:szCs w:val="23"/>
        </w:rPr>
        <w:t xml:space="preserve"> managed, they felt that </w:t>
      </w:r>
      <w:r w:rsidRPr="00080A1A">
        <w:rPr>
          <w:rFonts w:ascii="Times" w:hAnsi="Times" w:cs="Arial"/>
          <w:color w:val="000000" w:themeColor="text1"/>
        </w:rPr>
        <w:t>EDs were uniquely stigmatizing</w:t>
      </w:r>
      <w:r w:rsidR="00416A0A" w:rsidRPr="00080A1A">
        <w:rPr>
          <w:rFonts w:ascii="Times" w:hAnsi="Times" w:cs="Arial"/>
          <w:color w:val="000000" w:themeColor="text1"/>
        </w:rPr>
        <w:t xml:space="preserve"> </w:t>
      </w:r>
      <w:r w:rsidR="00EA4E9E" w:rsidRPr="00080A1A">
        <w:rPr>
          <w:rFonts w:ascii="Times" w:hAnsi="Times" w:cs="Arial"/>
          <w:color w:val="000000" w:themeColor="text1"/>
        </w:rPr>
        <w:t xml:space="preserve">and shameful </w:t>
      </w:r>
      <w:r w:rsidR="00416A0A" w:rsidRPr="00080A1A">
        <w:rPr>
          <w:rFonts w:ascii="Times" w:hAnsi="Times" w:cs="Arial"/>
          <w:color w:val="000000" w:themeColor="text1"/>
        </w:rPr>
        <w:t>for men</w:t>
      </w:r>
      <w:r w:rsidRPr="00080A1A">
        <w:rPr>
          <w:rFonts w:ascii="Times" w:hAnsi="Times" w:cs="Arial"/>
          <w:color w:val="000000" w:themeColor="text1"/>
        </w:rPr>
        <w:t xml:space="preserve">. While Participant </w:t>
      </w:r>
      <w:r w:rsidR="00E86565" w:rsidRPr="00080A1A">
        <w:rPr>
          <w:rFonts w:ascii="Times" w:hAnsi="Times" w:cs="Arial"/>
          <w:color w:val="000000" w:themeColor="text1"/>
        </w:rPr>
        <w:t>03</w:t>
      </w:r>
      <w:r w:rsidRPr="00080A1A">
        <w:rPr>
          <w:rFonts w:ascii="Times" w:hAnsi="Times" w:cs="Arial"/>
          <w:color w:val="000000" w:themeColor="text1"/>
        </w:rPr>
        <w:t xml:space="preserve"> </w:t>
      </w:r>
      <w:r w:rsidR="00C16511" w:rsidRPr="00080A1A">
        <w:rPr>
          <w:rFonts w:ascii="Times" w:hAnsi="Times" w:cs="Arial"/>
          <w:color w:val="000000" w:themeColor="text1"/>
        </w:rPr>
        <w:t xml:space="preserve">was open about his </w:t>
      </w:r>
      <w:r w:rsidRPr="00080A1A">
        <w:rPr>
          <w:rFonts w:ascii="Times" w:hAnsi="Times" w:cs="Arial"/>
          <w:color w:val="000000" w:themeColor="text1"/>
        </w:rPr>
        <w:t>bipolar diagnosis at work</w:t>
      </w:r>
      <w:r w:rsidR="003F02AD" w:rsidRPr="00080A1A">
        <w:rPr>
          <w:rFonts w:ascii="Times" w:hAnsi="Times" w:cs="Arial"/>
          <w:color w:val="000000" w:themeColor="text1"/>
        </w:rPr>
        <w:t xml:space="preserve"> and had requested special arrangements to help him manage this condition</w:t>
      </w:r>
      <w:r w:rsidRPr="00080A1A">
        <w:rPr>
          <w:rFonts w:ascii="Times" w:hAnsi="Times" w:cs="Arial"/>
          <w:color w:val="000000" w:themeColor="text1"/>
        </w:rPr>
        <w:t xml:space="preserve">, he refused to </w:t>
      </w:r>
      <w:r w:rsidR="00C16511" w:rsidRPr="00080A1A">
        <w:rPr>
          <w:rFonts w:ascii="Times" w:hAnsi="Times" w:cs="Arial"/>
          <w:color w:val="000000" w:themeColor="text1"/>
        </w:rPr>
        <w:t xml:space="preserve">ask for accommodations to help with </w:t>
      </w:r>
      <w:r w:rsidRPr="00080A1A">
        <w:rPr>
          <w:rFonts w:ascii="Times" w:hAnsi="Times" w:cs="Arial"/>
          <w:color w:val="000000" w:themeColor="text1"/>
        </w:rPr>
        <w:t xml:space="preserve">his </w:t>
      </w:r>
      <w:r w:rsidR="003F02AD" w:rsidRPr="00080A1A">
        <w:rPr>
          <w:rFonts w:ascii="Times" w:hAnsi="Times" w:cs="Arial"/>
          <w:color w:val="000000" w:themeColor="text1"/>
        </w:rPr>
        <w:t>ED.</w:t>
      </w:r>
      <w:r w:rsidRPr="00080A1A">
        <w:rPr>
          <w:rFonts w:ascii="Times" w:hAnsi="Times" w:cs="Arial"/>
          <w:color w:val="000000" w:themeColor="text1"/>
        </w:rPr>
        <w:t xml:space="preserve"> He said, “It was more shameful for me. I think eating disorders have even more of a stigma than bipolar disorder does. In my mind, I feel like, you know, I could quit at any time, but the reality is I couldn’t.</w:t>
      </w:r>
      <w:r w:rsidR="00C16511" w:rsidRPr="00080A1A">
        <w:rPr>
          <w:rFonts w:ascii="Times" w:hAnsi="Times" w:cs="Arial"/>
          <w:color w:val="000000" w:themeColor="text1"/>
        </w:rPr>
        <w:t>”</w:t>
      </w:r>
    </w:p>
    <w:p w14:paraId="6EB9D2C7" w14:textId="46F84E47" w:rsidR="00C16511" w:rsidRPr="00080A1A" w:rsidRDefault="00057386" w:rsidP="00C16511">
      <w:pPr>
        <w:spacing w:line="480" w:lineRule="auto"/>
        <w:ind w:firstLine="720"/>
        <w:rPr>
          <w:rFonts w:ascii="Times" w:hAnsi="Times"/>
          <w:color w:val="000000" w:themeColor="text1"/>
        </w:rPr>
      </w:pPr>
      <w:r w:rsidRPr="00080A1A">
        <w:rPr>
          <w:rFonts w:ascii="Times" w:hAnsi="Times"/>
          <w:color w:val="000000" w:themeColor="text1"/>
        </w:rPr>
        <w:t>M</w:t>
      </w:r>
      <w:r w:rsidR="00C16511" w:rsidRPr="00080A1A">
        <w:rPr>
          <w:rFonts w:ascii="Times" w:hAnsi="Times"/>
          <w:color w:val="000000" w:themeColor="text1"/>
        </w:rPr>
        <w:t>any felt exhausted by the experience of managing their ED in the context of their workplaces</w:t>
      </w:r>
      <w:r w:rsidR="003F02AD" w:rsidRPr="00080A1A">
        <w:rPr>
          <w:rFonts w:ascii="Times" w:hAnsi="Times"/>
          <w:color w:val="000000" w:themeColor="text1"/>
        </w:rPr>
        <w:t xml:space="preserve">. </w:t>
      </w:r>
      <w:r w:rsidR="00C16511" w:rsidRPr="00080A1A">
        <w:rPr>
          <w:rFonts w:ascii="Times" w:hAnsi="Times"/>
          <w:color w:val="000000" w:themeColor="text1"/>
        </w:rPr>
        <w:t>Participant 11, who once played fo</w:t>
      </w:r>
      <w:r w:rsidR="00A36BA5" w:rsidRPr="00080A1A">
        <w:rPr>
          <w:rFonts w:ascii="Times" w:hAnsi="Times"/>
          <w:color w:val="000000" w:themeColor="text1"/>
        </w:rPr>
        <w:t xml:space="preserve">r a professional football team where </w:t>
      </w:r>
      <w:r w:rsidR="003F02AD" w:rsidRPr="00080A1A">
        <w:rPr>
          <w:rFonts w:ascii="Times" w:hAnsi="Times"/>
          <w:color w:val="000000" w:themeColor="text1"/>
        </w:rPr>
        <w:t xml:space="preserve">disordered behaviors and attitudes were normalized, felt overwhelmed by his experiences. He explained, </w:t>
      </w:r>
      <w:r w:rsidR="00C16511" w:rsidRPr="00080A1A">
        <w:rPr>
          <w:rFonts w:ascii="Times" w:hAnsi="Times"/>
          <w:color w:val="000000" w:themeColor="text1"/>
        </w:rPr>
        <w:t>“</w:t>
      </w:r>
      <w:r w:rsidR="003F02AD" w:rsidRPr="00080A1A">
        <w:rPr>
          <w:rFonts w:ascii="Times" w:hAnsi="Times"/>
          <w:color w:val="000000" w:themeColor="text1"/>
        </w:rPr>
        <w:t>e</w:t>
      </w:r>
      <w:r w:rsidR="00C16511" w:rsidRPr="00080A1A">
        <w:rPr>
          <w:rFonts w:ascii="Times" w:hAnsi="Times"/>
          <w:color w:val="000000" w:themeColor="text1"/>
        </w:rPr>
        <w:t xml:space="preserve">specially in professional sports where you are under so much stress to perform and to maintain a physique … Physically, you look fine. Mentally, you're just dying inside. But once again, males won’t acknowledge it.” </w:t>
      </w:r>
      <w:r w:rsidR="00A36BA5" w:rsidRPr="00080A1A">
        <w:rPr>
          <w:rFonts w:ascii="Times" w:hAnsi="Times"/>
          <w:color w:val="000000" w:themeColor="text1"/>
        </w:rPr>
        <w:t>As will be elucidated in the following section,</w:t>
      </w:r>
      <w:r w:rsidR="00C16511" w:rsidRPr="00080A1A">
        <w:rPr>
          <w:rFonts w:ascii="Times" w:hAnsi="Times"/>
          <w:color w:val="000000" w:themeColor="text1"/>
        </w:rPr>
        <w:t xml:space="preserve"> this</w:t>
      </w:r>
      <w:r w:rsidR="00A36BA5" w:rsidRPr="00080A1A">
        <w:rPr>
          <w:rFonts w:ascii="Times" w:hAnsi="Times"/>
          <w:color w:val="000000" w:themeColor="text1"/>
        </w:rPr>
        <w:t xml:space="preserve"> exhaustion</w:t>
      </w:r>
      <w:r w:rsidR="00C16511" w:rsidRPr="00080A1A">
        <w:rPr>
          <w:rFonts w:ascii="Times" w:hAnsi="Times"/>
          <w:color w:val="000000" w:themeColor="text1"/>
        </w:rPr>
        <w:t xml:space="preserve"> had negat</w:t>
      </w:r>
      <w:r w:rsidR="00A36BA5" w:rsidRPr="00080A1A">
        <w:rPr>
          <w:rFonts w:ascii="Times" w:hAnsi="Times"/>
          <w:color w:val="000000" w:themeColor="text1"/>
        </w:rPr>
        <w:t>ive implications for workplace social interactions and productivity more broadly.</w:t>
      </w:r>
    </w:p>
    <w:p w14:paraId="30B63F42" w14:textId="3E9ACBDA" w:rsidR="00057386" w:rsidRPr="00080A1A" w:rsidRDefault="00971EDB" w:rsidP="008B2865">
      <w:pPr>
        <w:spacing w:line="480" w:lineRule="auto"/>
        <w:ind w:firstLine="720"/>
        <w:rPr>
          <w:rFonts w:ascii="Times" w:hAnsi="Times"/>
          <w:color w:val="000000" w:themeColor="text1"/>
        </w:rPr>
      </w:pPr>
      <w:r w:rsidRPr="00080A1A">
        <w:rPr>
          <w:rFonts w:ascii="Times" w:hAnsi="Times"/>
          <w:color w:val="000000" w:themeColor="text1"/>
        </w:rPr>
        <w:lastRenderedPageBreak/>
        <w:t xml:space="preserve">A few </w:t>
      </w:r>
      <w:r w:rsidR="005B2760" w:rsidRPr="00080A1A">
        <w:rPr>
          <w:rFonts w:ascii="Times" w:hAnsi="Times"/>
          <w:color w:val="000000" w:themeColor="text1"/>
        </w:rPr>
        <w:t>participants</w:t>
      </w:r>
      <w:r w:rsidRPr="00080A1A">
        <w:rPr>
          <w:rFonts w:ascii="Times" w:hAnsi="Times"/>
          <w:color w:val="000000" w:themeColor="text1"/>
        </w:rPr>
        <w:t xml:space="preserve"> felt very vulnerable </w:t>
      </w:r>
      <w:r w:rsidR="007F52BA" w:rsidRPr="00080A1A">
        <w:rPr>
          <w:rFonts w:ascii="Times" w:hAnsi="Times"/>
          <w:color w:val="000000" w:themeColor="text1"/>
        </w:rPr>
        <w:t xml:space="preserve">due to their conditions at work, and, as </w:t>
      </w:r>
      <w:r w:rsidR="00E86565" w:rsidRPr="00080A1A">
        <w:rPr>
          <w:rFonts w:ascii="Times" w:hAnsi="Times"/>
          <w:color w:val="000000" w:themeColor="text1"/>
        </w:rPr>
        <w:t>Participant 06</w:t>
      </w:r>
      <w:r w:rsidR="007F52BA" w:rsidRPr="00080A1A">
        <w:rPr>
          <w:rFonts w:ascii="Times" w:hAnsi="Times"/>
          <w:color w:val="000000" w:themeColor="text1"/>
        </w:rPr>
        <w:t xml:space="preserve"> explained, “it’s harder to be a man and be vulnerable</w:t>
      </w:r>
      <w:r w:rsidR="003E54C5" w:rsidRPr="00080A1A">
        <w:rPr>
          <w:rFonts w:ascii="Times" w:hAnsi="Times"/>
          <w:color w:val="000000" w:themeColor="text1"/>
        </w:rPr>
        <w:t>.”</w:t>
      </w:r>
      <w:r w:rsidR="007F52BA" w:rsidRPr="00080A1A">
        <w:rPr>
          <w:rFonts w:ascii="Times" w:hAnsi="Times"/>
          <w:color w:val="000000" w:themeColor="text1"/>
        </w:rPr>
        <w:t xml:space="preserve"> Participant 10 felt that he could only reveal this intimate detail of his life to those who </w:t>
      </w:r>
      <w:r w:rsidR="003F02AD" w:rsidRPr="00080A1A">
        <w:rPr>
          <w:rFonts w:ascii="Times" w:hAnsi="Times"/>
          <w:color w:val="000000" w:themeColor="text1"/>
        </w:rPr>
        <w:t xml:space="preserve">he was certain </w:t>
      </w:r>
      <w:r w:rsidR="007F52BA" w:rsidRPr="00080A1A">
        <w:rPr>
          <w:rFonts w:ascii="Times" w:hAnsi="Times"/>
          <w:color w:val="000000" w:themeColor="text1"/>
        </w:rPr>
        <w:t>would not judge him.  He said</w:t>
      </w:r>
      <w:r w:rsidR="00057386" w:rsidRPr="00080A1A">
        <w:rPr>
          <w:rFonts w:ascii="Times" w:hAnsi="Times"/>
          <w:color w:val="000000" w:themeColor="text1"/>
        </w:rPr>
        <w:t>:</w:t>
      </w:r>
      <w:r w:rsidR="007F52BA" w:rsidRPr="00080A1A">
        <w:rPr>
          <w:rFonts w:ascii="Times" w:hAnsi="Times"/>
          <w:color w:val="000000" w:themeColor="text1"/>
        </w:rPr>
        <w:t xml:space="preserve"> </w:t>
      </w:r>
    </w:p>
    <w:p w14:paraId="3F2DF670" w14:textId="2381F3AB" w:rsidR="00057386" w:rsidRPr="00080A1A" w:rsidRDefault="00057386" w:rsidP="00057386">
      <w:pPr>
        <w:spacing w:line="480" w:lineRule="auto"/>
        <w:ind w:left="720"/>
        <w:rPr>
          <w:rFonts w:ascii="Times" w:hAnsi="Times"/>
          <w:color w:val="000000" w:themeColor="text1"/>
        </w:rPr>
      </w:pPr>
      <w:r w:rsidRPr="00080A1A">
        <w:rPr>
          <w:rFonts w:ascii="Times" w:hAnsi="Times"/>
          <w:color w:val="000000" w:themeColor="text1"/>
        </w:rPr>
        <w:t>I</w:t>
      </w:r>
      <w:r w:rsidR="007F52BA" w:rsidRPr="00080A1A">
        <w:rPr>
          <w:rFonts w:ascii="Times" w:hAnsi="Times"/>
          <w:color w:val="000000" w:themeColor="text1"/>
        </w:rPr>
        <w:t>t’s incredibly vulnerable ...  [I could only tell] people that I knew I could be vulnerable with - that I didn’t f</w:t>
      </w:r>
      <w:r w:rsidR="00A36BA5" w:rsidRPr="00080A1A">
        <w:rPr>
          <w:rFonts w:ascii="Times" w:hAnsi="Times"/>
          <w:color w:val="000000" w:themeColor="text1"/>
        </w:rPr>
        <w:t>eel like I had to maintain some</w:t>
      </w:r>
      <w:r w:rsidR="007F52BA" w:rsidRPr="00080A1A">
        <w:rPr>
          <w:rFonts w:ascii="Times" w:hAnsi="Times"/>
          <w:color w:val="000000" w:themeColor="text1"/>
        </w:rPr>
        <w:t xml:space="preserve"> self-imposed standard,</w:t>
      </w:r>
      <w:r w:rsidR="00A36BA5" w:rsidRPr="00080A1A">
        <w:rPr>
          <w:rFonts w:ascii="Times" w:hAnsi="Times"/>
          <w:color w:val="000000" w:themeColor="text1"/>
        </w:rPr>
        <w:t xml:space="preserve"> b</w:t>
      </w:r>
      <w:r w:rsidR="007F52BA" w:rsidRPr="00080A1A">
        <w:rPr>
          <w:rFonts w:ascii="Times" w:hAnsi="Times"/>
          <w:color w:val="000000" w:themeColor="text1"/>
        </w:rPr>
        <w:t xml:space="preserve">ut people who tend to feel like they're holding me to a certain expectation - I haven’t been able to readily express what I’m going through.” </w:t>
      </w:r>
    </w:p>
    <w:p w14:paraId="7C3A20D7" w14:textId="4B6DAC48" w:rsidR="007F52BA" w:rsidRPr="00080A1A" w:rsidRDefault="007F52BA" w:rsidP="00057386">
      <w:pPr>
        <w:spacing w:line="480" w:lineRule="auto"/>
        <w:ind w:firstLine="720"/>
        <w:rPr>
          <w:rFonts w:ascii="Times" w:hAnsi="Times"/>
          <w:color w:val="000000" w:themeColor="text1"/>
        </w:rPr>
      </w:pPr>
      <w:r w:rsidRPr="00080A1A">
        <w:rPr>
          <w:rFonts w:ascii="Times" w:hAnsi="Times"/>
          <w:color w:val="000000" w:themeColor="text1"/>
        </w:rPr>
        <w:t xml:space="preserve">The idea of being so </w:t>
      </w:r>
      <w:r w:rsidR="00EA4E9E" w:rsidRPr="00080A1A">
        <w:rPr>
          <w:rFonts w:ascii="Times" w:hAnsi="Times"/>
          <w:color w:val="000000" w:themeColor="text1"/>
        </w:rPr>
        <w:t>open</w:t>
      </w:r>
      <w:r w:rsidRPr="00080A1A">
        <w:rPr>
          <w:rFonts w:ascii="Times" w:hAnsi="Times"/>
          <w:color w:val="000000" w:themeColor="text1"/>
        </w:rPr>
        <w:t xml:space="preserve"> was aversive to the </w:t>
      </w:r>
      <w:r w:rsidR="005B2760" w:rsidRPr="00080A1A">
        <w:rPr>
          <w:rFonts w:ascii="Times" w:hAnsi="Times"/>
          <w:color w:val="000000" w:themeColor="text1"/>
        </w:rPr>
        <w:t>participants</w:t>
      </w:r>
      <w:r w:rsidRPr="00080A1A">
        <w:rPr>
          <w:rFonts w:ascii="Times" w:hAnsi="Times"/>
          <w:color w:val="000000" w:themeColor="text1"/>
        </w:rPr>
        <w:t xml:space="preserve">, who </w:t>
      </w:r>
      <w:r w:rsidR="00EA4E9E" w:rsidRPr="00080A1A">
        <w:rPr>
          <w:rFonts w:ascii="Times" w:hAnsi="Times"/>
          <w:color w:val="000000" w:themeColor="text1"/>
        </w:rPr>
        <w:t xml:space="preserve">often </w:t>
      </w:r>
      <w:r w:rsidRPr="00080A1A">
        <w:rPr>
          <w:rFonts w:ascii="Times" w:hAnsi="Times"/>
          <w:color w:val="000000" w:themeColor="text1"/>
        </w:rPr>
        <w:t>had a strong desire to maintain a masculine and stoic demeanor</w:t>
      </w:r>
      <w:r w:rsidR="003F02AD" w:rsidRPr="00080A1A">
        <w:rPr>
          <w:rFonts w:ascii="Times" w:hAnsi="Times"/>
          <w:color w:val="000000" w:themeColor="text1"/>
        </w:rPr>
        <w:t xml:space="preserve"> at work, so many felt the need to conceal their conditions and avoid asking for help</w:t>
      </w:r>
      <w:r w:rsidR="00057386" w:rsidRPr="00080A1A">
        <w:rPr>
          <w:rFonts w:ascii="Times" w:hAnsi="Times"/>
          <w:color w:val="000000" w:themeColor="text1"/>
        </w:rPr>
        <w:t>.</w:t>
      </w:r>
    </w:p>
    <w:p w14:paraId="40A3B42B" w14:textId="0BD6BBE6" w:rsidR="00D11212" w:rsidRPr="00080A1A" w:rsidRDefault="00A33F7A" w:rsidP="008B2865">
      <w:pPr>
        <w:spacing w:line="480" w:lineRule="auto"/>
        <w:ind w:firstLine="720"/>
        <w:rPr>
          <w:rFonts w:ascii="Times" w:hAnsi="Times" w:cs="Arial"/>
          <w:color w:val="000000" w:themeColor="text1"/>
        </w:rPr>
      </w:pPr>
      <w:r w:rsidRPr="00080A1A">
        <w:rPr>
          <w:rFonts w:ascii="Times" w:hAnsi="Times" w:cs="Arial"/>
          <w:color w:val="000000" w:themeColor="text1"/>
        </w:rPr>
        <w:t xml:space="preserve">The few </w:t>
      </w:r>
      <w:r w:rsidR="005B2760" w:rsidRPr="00080A1A">
        <w:rPr>
          <w:rFonts w:ascii="Times" w:hAnsi="Times" w:cs="Arial"/>
          <w:color w:val="000000" w:themeColor="text1"/>
        </w:rPr>
        <w:t>participants</w:t>
      </w:r>
      <w:r w:rsidRPr="00080A1A">
        <w:rPr>
          <w:rFonts w:ascii="Times" w:hAnsi="Times" w:cs="Arial"/>
          <w:color w:val="000000" w:themeColor="text1"/>
        </w:rPr>
        <w:t xml:space="preserve"> who were open </w:t>
      </w:r>
      <w:r w:rsidR="00416A0A" w:rsidRPr="00080A1A">
        <w:rPr>
          <w:rFonts w:ascii="Times" w:hAnsi="Times" w:cs="Arial"/>
          <w:color w:val="000000" w:themeColor="text1"/>
        </w:rPr>
        <w:t xml:space="preserve">about </w:t>
      </w:r>
      <w:r w:rsidRPr="00080A1A">
        <w:rPr>
          <w:rFonts w:ascii="Times" w:hAnsi="Times" w:cs="Arial"/>
          <w:color w:val="000000" w:themeColor="text1"/>
        </w:rPr>
        <w:t xml:space="preserve">their condition </w:t>
      </w:r>
      <w:r w:rsidR="003F02AD" w:rsidRPr="00080A1A">
        <w:rPr>
          <w:rFonts w:ascii="Times" w:hAnsi="Times" w:cs="Arial"/>
          <w:color w:val="000000" w:themeColor="text1"/>
        </w:rPr>
        <w:t>in their workplaces</w:t>
      </w:r>
      <w:r w:rsidRPr="00080A1A">
        <w:rPr>
          <w:rFonts w:ascii="Times" w:hAnsi="Times" w:cs="Arial"/>
          <w:color w:val="000000" w:themeColor="text1"/>
        </w:rPr>
        <w:t xml:space="preserve"> experienced a great deal of pride and authenticity when they </w:t>
      </w:r>
      <w:r w:rsidR="008B2865" w:rsidRPr="00080A1A">
        <w:rPr>
          <w:rFonts w:ascii="Times" w:hAnsi="Times" w:cs="Arial"/>
          <w:color w:val="000000" w:themeColor="text1"/>
        </w:rPr>
        <w:t>made decisions conducive to their recovery at work</w:t>
      </w:r>
      <w:r w:rsidRPr="00080A1A">
        <w:rPr>
          <w:rFonts w:ascii="Times" w:hAnsi="Times" w:cs="Arial"/>
          <w:color w:val="000000" w:themeColor="text1"/>
        </w:rPr>
        <w:t xml:space="preserve">. For example, </w:t>
      </w:r>
      <w:r w:rsidR="00E86565" w:rsidRPr="00080A1A">
        <w:rPr>
          <w:rFonts w:ascii="Times" w:hAnsi="Times" w:cs="Arial"/>
          <w:color w:val="000000" w:themeColor="text1"/>
        </w:rPr>
        <w:t>Participant 14</w:t>
      </w:r>
      <w:r w:rsidRPr="00080A1A">
        <w:rPr>
          <w:rFonts w:ascii="Times" w:hAnsi="Times" w:cs="Arial"/>
          <w:color w:val="000000" w:themeColor="text1"/>
        </w:rPr>
        <w:t xml:space="preserve">’s disclosure </w:t>
      </w:r>
      <w:r w:rsidR="6559D255" w:rsidRPr="00080A1A">
        <w:rPr>
          <w:rFonts w:ascii="Times" w:hAnsi="Times" w:cs="Arial"/>
          <w:color w:val="000000" w:themeColor="text1"/>
        </w:rPr>
        <w:t xml:space="preserve">at work </w:t>
      </w:r>
      <w:r w:rsidRPr="00080A1A">
        <w:rPr>
          <w:rFonts w:ascii="Times" w:hAnsi="Times" w:cs="Arial"/>
          <w:color w:val="000000" w:themeColor="text1"/>
        </w:rPr>
        <w:t>helped him uproot the shame he had about his condition</w:t>
      </w:r>
      <w:r w:rsidR="39F349CC" w:rsidRPr="00080A1A">
        <w:rPr>
          <w:rFonts w:ascii="Times" w:hAnsi="Times" w:cs="Arial"/>
          <w:color w:val="000000" w:themeColor="text1"/>
        </w:rPr>
        <w:t xml:space="preserve"> and engage in recovery-centric behaviors</w:t>
      </w:r>
      <w:r w:rsidRPr="00080A1A">
        <w:rPr>
          <w:rFonts w:ascii="Times" w:hAnsi="Times" w:cs="Arial"/>
          <w:color w:val="000000" w:themeColor="text1"/>
        </w:rPr>
        <w:t>. He revealed</w:t>
      </w:r>
      <w:r w:rsidR="008B2865" w:rsidRPr="00080A1A">
        <w:rPr>
          <w:rFonts w:ascii="Times" w:hAnsi="Times" w:cs="Arial"/>
          <w:color w:val="000000" w:themeColor="text1"/>
        </w:rPr>
        <w:t>:</w:t>
      </w:r>
    </w:p>
    <w:p w14:paraId="6EBCF185" w14:textId="0B2C2C8E" w:rsidR="57233539" w:rsidRPr="00080A1A" w:rsidRDefault="00A33F7A" w:rsidP="00AA6342">
      <w:pPr>
        <w:spacing w:line="480" w:lineRule="auto"/>
        <w:ind w:left="720"/>
        <w:rPr>
          <w:rFonts w:ascii="Times" w:eastAsia="Times" w:hAnsi="Times"/>
          <w:color w:val="000000" w:themeColor="text1"/>
        </w:rPr>
      </w:pPr>
      <w:r w:rsidRPr="00080A1A">
        <w:rPr>
          <w:rFonts w:ascii="Times" w:hAnsi="Times" w:cs="Arial"/>
          <w:color w:val="000000" w:themeColor="text1"/>
        </w:rPr>
        <w:t xml:space="preserve">No </w:t>
      </w:r>
      <w:r w:rsidR="007D0E3E" w:rsidRPr="00080A1A">
        <w:rPr>
          <w:rFonts w:ascii="Times" w:hAnsi="Times" w:cs="Arial"/>
          <w:color w:val="000000" w:themeColor="text1"/>
        </w:rPr>
        <w:t xml:space="preserve">one’s </w:t>
      </w:r>
      <w:proofErr w:type="spellStart"/>
      <w:r w:rsidR="007D0E3E" w:rsidRPr="00080A1A">
        <w:rPr>
          <w:rFonts w:ascii="Times" w:hAnsi="Times" w:cs="Arial"/>
          <w:color w:val="000000" w:themeColor="text1"/>
        </w:rPr>
        <w:t>gonna</w:t>
      </w:r>
      <w:proofErr w:type="spellEnd"/>
      <w:r w:rsidR="007D0E3E" w:rsidRPr="00080A1A">
        <w:rPr>
          <w:rFonts w:ascii="Times" w:hAnsi="Times" w:cs="Arial"/>
          <w:color w:val="000000" w:themeColor="text1"/>
        </w:rPr>
        <w:t xml:space="preserve"> advocate for me the way that I can advocate for myself, and it’s important that I am very clear about my eating disorder.</w:t>
      </w:r>
      <w:r w:rsidR="57233539" w:rsidRPr="00080A1A">
        <w:rPr>
          <w:rFonts w:ascii="Times" w:hAnsi="Times" w:cs="Arial"/>
          <w:color w:val="000000" w:themeColor="text1"/>
        </w:rPr>
        <w:t xml:space="preserve">.. </w:t>
      </w:r>
      <w:r w:rsidR="73E98E7A" w:rsidRPr="00080A1A">
        <w:rPr>
          <w:rFonts w:ascii="Times" w:hAnsi="Times" w:cs="Arial"/>
          <w:color w:val="000000" w:themeColor="text1"/>
        </w:rPr>
        <w:t>i</w:t>
      </w:r>
      <w:r w:rsidR="57233539" w:rsidRPr="00080A1A">
        <w:rPr>
          <w:rFonts w:ascii="Times" w:eastAsia="Times" w:hAnsi="Times" w:cs="Times"/>
          <w:color w:val="000000" w:themeColor="text1"/>
        </w:rPr>
        <w:t xml:space="preserve">f we’re really busy like I may not get a time - like an official break, but if I get hungry and I’m about to </w:t>
      </w:r>
      <w:r w:rsidR="73E98E7A" w:rsidRPr="00080A1A">
        <w:rPr>
          <w:rFonts w:ascii="Times" w:eastAsia="Times" w:hAnsi="Times" w:cs="Times"/>
          <w:color w:val="000000" w:themeColor="text1"/>
        </w:rPr>
        <w:t xml:space="preserve">… </w:t>
      </w:r>
      <w:r w:rsidR="57233539" w:rsidRPr="00080A1A">
        <w:rPr>
          <w:rFonts w:ascii="Times" w:eastAsia="Times" w:hAnsi="Times" w:cs="Times"/>
          <w:color w:val="000000" w:themeColor="text1"/>
        </w:rPr>
        <w:t>yell at a customer, I’ll tell my boss, “I’m taking a break. I’m sitting down. I’m eating my lunch</w:t>
      </w:r>
      <w:r w:rsidR="73E98E7A" w:rsidRPr="00080A1A">
        <w:rPr>
          <w:rFonts w:ascii="Times" w:eastAsia="Times" w:hAnsi="Times" w:cs="Times"/>
          <w:color w:val="000000" w:themeColor="text1"/>
        </w:rPr>
        <w:t>.</w:t>
      </w:r>
      <w:r w:rsidR="57233539" w:rsidRPr="00080A1A">
        <w:rPr>
          <w:rFonts w:ascii="Times" w:eastAsia="Times" w:hAnsi="Times" w:cs="Times"/>
          <w:color w:val="000000" w:themeColor="text1"/>
        </w:rPr>
        <w:t>”</w:t>
      </w:r>
    </w:p>
    <w:p w14:paraId="39A4AB9B" w14:textId="5AB011F9" w:rsidR="00416A0A" w:rsidRPr="00080A1A" w:rsidRDefault="00971EDB" w:rsidP="00FA78D1">
      <w:pPr>
        <w:spacing w:line="480" w:lineRule="auto"/>
        <w:ind w:firstLine="720"/>
        <w:rPr>
          <w:rFonts w:ascii="Times" w:hAnsi="Times" w:cs="Arial"/>
          <w:color w:val="000000" w:themeColor="text1"/>
        </w:rPr>
      </w:pPr>
      <w:r w:rsidRPr="00080A1A">
        <w:rPr>
          <w:rFonts w:ascii="Times" w:hAnsi="Times" w:cs="Arial"/>
          <w:color w:val="000000" w:themeColor="text1"/>
        </w:rPr>
        <w:t xml:space="preserve">When </w:t>
      </w:r>
      <w:r w:rsidR="00416A0A" w:rsidRPr="00080A1A">
        <w:rPr>
          <w:rFonts w:ascii="Times" w:hAnsi="Times" w:cs="Arial"/>
          <w:color w:val="000000" w:themeColor="text1"/>
        </w:rPr>
        <w:t>participants</w:t>
      </w:r>
      <w:r w:rsidRPr="00080A1A">
        <w:rPr>
          <w:rFonts w:ascii="Times" w:hAnsi="Times" w:cs="Arial"/>
          <w:color w:val="000000" w:themeColor="text1"/>
        </w:rPr>
        <w:t xml:space="preserve"> feared experiencing stigma for violating the norms of masculinity or having a mental illness at work, they experienced negative emotionality, including stress and anxiety. Many feared making themselves vulnerable, but those who were open about their struggles sometimes felt more authentic a</w:t>
      </w:r>
      <w:r w:rsidR="39F349CC" w:rsidRPr="00080A1A">
        <w:rPr>
          <w:rFonts w:ascii="Times" w:hAnsi="Times" w:cs="Arial"/>
          <w:color w:val="000000" w:themeColor="text1"/>
        </w:rPr>
        <w:t>nd were better able to manage their cond</w:t>
      </w:r>
      <w:r w:rsidR="08AB1E14" w:rsidRPr="00080A1A">
        <w:rPr>
          <w:rFonts w:ascii="Times" w:hAnsi="Times" w:cs="Arial"/>
          <w:color w:val="000000" w:themeColor="text1"/>
        </w:rPr>
        <w:t xml:space="preserve">itions </w:t>
      </w:r>
      <w:r w:rsidR="00746BF2" w:rsidRPr="00080A1A">
        <w:rPr>
          <w:rFonts w:ascii="Times" w:hAnsi="Times" w:cs="Arial"/>
          <w:color w:val="000000" w:themeColor="text1"/>
        </w:rPr>
        <w:t>at work</w:t>
      </w:r>
      <w:r w:rsidR="00057386" w:rsidRPr="00080A1A">
        <w:rPr>
          <w:rFonts w:ascii="Times" w:hAnsi="Times" w:cs="Arial"/>
          <w:color w:val="000000" w:themeColor="text1"/>
        </w:rPr>
        <w:t xml:space="preserve"> </w:t>
      </w:r>
      <w:r w:rsidR="39F349CC" w:rsidRPr="00080A1A">
        <w:rPr>
          <w:rFonts w:ascii="Times" w:hAnsi="Times" w:cs="Arial"/>
          <w:color w:val="000000" w:themeColor="text1"/>
        </w:rPr>
        <w:t>a</w:t>
      </w:r>
      <w:r w:rsidRPr="00080A1A">
        <w:rPr>
          <w:rFonts w:ascii="Times" w:hAnsi="Times" w:cs="Arial"/>
          <w:color w:val="000000" w:themeColor="text1"/>
        </w:rPr>
        <w:t xml:space="preserve">fter disclosing. </w:t>
      </w:r>
    </w:p>
    <w:p w14:paraId="7B1314D4" w14:textId="6B6BDA28" w:rsidR="00E00C07" w:rsidRPr="00080A1A" w:rsidRDefault="00E00C07" w:rsidP="00BD3A5F">
      <w:pPr>
        <w:rPr>
          <w:rFonts w:ascii="Times" w:hAnsi="Times"/>
          <w:b/>
          <w:color w:val="000000" w:themeColor="text1"/>
        </w:rPr>
      </w:pPr>
      <w:r w:rsidRPr="00080A1A">
        <w:rPr>
          <w:rFonts w:ascii="Times" w:hAnsi="Times"/>
          <w:b/>
          <w:color w:val="000000" w:themeColor="text1"/>
        </w:rPr>
        <w:lastRenderedPageBreak/>
        <w:t>Theme 3</w:t>
      </w:r>
      <w:r w:rsidRPr="00080A1A">
        <w:rPr>
          <w:b/>
          <w:color w:val="000000" w:themeColor="text1"/>
        </w:rPr>
        <w:t xml:space="preserve">. </w:t>
      </w:r>
      <w:r w:rsidR="00E414A4" w:rsidRPr="00080A1A">
        <w:rPr>
          <w:b/>
          <w:color w:val="000000" w:themeColor="text1"/>
        </w:rPr>
        <w:t>“And men do deal with this”:</w:t>
      </w:r>
      <w:r w:rsidR="00E414A4" w:rsidRPr="00080A1A">
        <w:rPr>
          <w:rFonts w:ascii="Times" w:hAnsi="Times"/>
          <w:b/>
          <w:color w:val="000000" w:themeColor="text1"/>
        </w:rPr>
        <w:t xml:space="preserve"> </w:t>
      </w:r>
      <w:r w:rsidRPr="00080A1A">
        <w:rPr>
          <w:rFonts w:ascii="Times" w:hAnsi="Times"/>
          <w:b/>
          <w:color w:val="000000" w:themeColor="text1"/>
        </w:rPr>
        <w:t>Coping strategies</w:t>
      </w:r>
    </w:p>
    <w:p w14:paraId="496676B4" w14:textId="77777777" w:rsidR="003E2DE9" w:rsidRPr="00080A1A" w:rsidRDefault="003E2DE9" w:rsidP="00BD3A5F">
      <w:pPr>
        <w:rPr>
          <w:rFonts w:ascii="Times" w:hAnsi="Times"/>
          <w:color w:val="000000" w:themeColor="text1"/>
        </w:rPr>
      </w:pPr>
    </w:p>
    <w:p w14:paraId="0126D723" w14:textId="15C3B0D9" w:rsidR="00215FB9" w:rsidRPr="00080A1A" w:rsidRDefault="008B2865" w:rsidP="008B2865">
      <w:pPr>
        <w:spacing w:line="480" w:lineRule="auto"/>
        <w:rPr>
          <w:rFonts w:ascii="Times" w:hAnsi="Times"/>
          <w:color w:val="000000" w:themeColor="text1"/>
        </w:rPr>
      </w:pPr>
      <w:r w:rsidRPr="00080A1A">
        <w:rPr>
          <w:rFonts w:ascii="Times" w:hAnsi="Times"/>
          <w:color w:val="000000" w:themeColor="text1"/>
        </w:rPr>
        <w:tab/>
        <w:t xml:space="preserve">When faced with workplace stressors, men engaged in various coping strategies to deal with the demands of managing their unique situations. </w:t>
      </w:r>
      <w:r w:rsidR="00215FB9" w:rsidRPr="00080A1A">
        <w:rPr>
          <w:rFonts w:ascii="Times" w:hAnsi="Times"/>
          <w:color w:val="000000" w:themeColor="text1"/>
        </w:rPr>
        <w:t xml:space="preserve">The </w:t>
      </w:r>
      <w:r w:rsidR="005B2760" w:rsidRPr="00080A1A">
        <w:rPr>
          <w:rFonts w:ascii="Times" w:hAnsi="Times"/>
          <w:color w:val="000000" w:themeColor="text1"/>
        </w:rPr>
        <w:t>participants</w:t>
      </w:r>
      <w:r w:rsidR="00215FB9" w:rsidRPr="00080A1A">
        <w:rPr>
          <w:rFonts w:ascii="Times" w:hAnsi="Times"/>
          <w:color w:val="000000" w:themeColor="text1"/>
        </w:rPr>
        <w:t xml:space="preserve"> spoke about blending into </w:t>
      </w:r>
      <w:r w:rsidR="00A36BA5" w:rsidRPr="00080A1A">
        <w:rPr>
          <w:rFonts w:ascii="Times" w:hAnsi="Times"/>
          <w:color w:val="000000" w:themeColor="text1"/>
        </w:rPr>
        <w:t>the culture of the organization</w:t>
      </w:r>
      <w:r w:rsidR="00215FB9" w:rsidRPr="00080A1A">
        <w:rPr>
          <w:rFonts w:ascii="Times" w:hAnsi="Times"/>
          <w:color w:val="000000" w:themeColor="text1"/>
        </w:rPr>
        <w:t xml:space="preserve"> and often</w:t>
      </w:r>
      <w:r w:rsidR="00474605" w:rsidRPr="00080A1A">
        <w:rPr>
          <w:rFonts w:ascii="Times" w:hAnsi="Times"/>
          <w:color w:val="000000" w:themeColor="text1"/>
        </w:rPr>
        <w:t xml:space="preserve"> attempted to</w:t>
      </w:r>
      <w:r w:rsidR="00215FB9" w:rsidRPr="00080A1A">
        <w:rPr>
          <w:rFonts w:ascii="Times" w:hAnsi="Times"/>
          <w:color w:val="000000" w:themeColor="text1"/>
        </w:rPr>
        <w:t xml:space="preserve"> hid</w:t>
      </w:r>
      <w:r w:rsidR="00474605" w:rsidRPr="00080A1A">
        <w:rPr>
          <w:rFonts w:ascii="Times" w:hAnsi="Times"/>
          <w:color w:val="000000" w:themeColor="text1"/>
        </w:rPr>
        <w:t>e</w:t>
      </w:r>
      <w:r w:rsidR="00215FB9" w:rsidRPr="00080A1A">
        <w:rPr>
          <w:rFonts w:ascii="Times" w:hAnsi="Times"/>
          <w:color w:val="000000" w:themeColor="text1"/>
        </w:rPr>
        <w:t xml:space="preserve"> or disguise their symptoms to stay in line with </w:t>
      </w:r>
      <w:r w:rsidRPr="00080A1A">
        <w:rPr>
          <w:rFonts w:ascii="Times" w:hAnsi="Times"/>
          <w:color w:val="000000" w:themeColor="text1"/>
        </w:rPr>
        <w:t xml:space="preserve">company </w:t>
      </w:r>
      <w:r w:rsidR="00215FB9" w:rsidRPr="00080A1A">
        <w:rPr>
          <w:rFonts w:ascii="Times" w:hAnsi="Times"/>
          <w:color w:val="000000" w:themeColor="text1"/>
        </w:rPr>
        <w:t>norms. Participant 05</w:t>
      </w:r>
      <w:r w:rsidR="003F02AD" w:rsidRPr="00080A1A">
        <w:rPr>
          <w:rFonts w:ascii="Times" w:hAnsi="Times"/>
          <w:color w:val="000000" w:themeColor="text1"/>
        </w:rPr>
        <w:t xml:space="preserve">, for example, </w:t>
      </w:r>
      <w:r w:rsidRPr="00080A1A">
        <w:rPr>
          <w:rFonts w:ascii="Times" w:hAnsi="Times"/>
          <w:color w:val="000000" w:themeColor="text1"/>
        </w:rPr>
        <w:t>found excuses to purge by drinking excessive amounts of coffee so as to disguise his frequent trips to the bathroom.</w:t>
      </w:r>
      <w:r w:rsidR="009F2758" w:rsidRPr="00080A1A">
        <w:rPr>
          <w:rFonts w:ascii="Times" w:hAnsi="Times"/>
          <w:color w:val="000000" w:themeColor="text1"/>
        </w:rPr>
        <w:t xml:space="preserve"> He noted:</w:t>
      </w:r>
    </w:p>
    <w:p w14:paraId="04891EB1" w14:textId="1543C0D3" w:rsidR="007F52BA" w:rsidRPr="00080A1A" w:rsidRDefault="00215FB9" w:rsidP="00325C8B">
      <w:pPr>
        <w:spacing w:line="480" w:lineRule="auto"/>
        <w:ind w:left="720"/>
        <w:contextualSpacing/>
        <w:rPr>
          <w:rFonts w:ascii="Times" w:hAnsi="Times"/>
          <w:color w:val="000000" w:themeColor="text1"/>
        </w:rPr>
      </w:pPr>
      <w:r w:rsidRPr="00080A1A">
        <w:rPr>
          <w:rFonts w:ascii="Times" w:hAnsi="Times"/>
          <w:color w:val="000000" w:themeColor="text1"/>
        </w:rPr>
        <w:t>I drink a lot of coffee – everyone knows you pee your brains out when you drink a lot of coffee, so</w:t>
      </w:r>
      <w:r w:rsidR="008B2865" w:rsidRPr="00080A1A">
        <w:rPr>
          <w:rFonts w:ascii="Times" w:hAnsi="Times"/>
          <w:color w:val="000000" w:themeColor="text1"/>
        </w:rPr>
        <w:t xml:space="preserve"> if</w:t>
      </w:r>
      <w:r w:rsidRPr="00080A1A">
        <w:rPr>
          <w:rFonts w:ascii="Times" w:hAnsi="Times"/>
          <w:color w:val="000000" w:themeColor="text1"/>
        </w:rPr>
        <w:t xml:space="preserve"> I’m drinking a crapload of coffee, I have a damn good excuse to go to the bathroom all the time, so I hid it that way</w:t>
      </w:r>
      <w:r w:rsidR="003F02AD" w:rsidRPr="00080A1A">
        <w:rPr>
          <w:rFonts w:ascii="Times" w:hAnsi="Times"/>
          <w:color w:val="000000" w:themeColor="text1"/>
        </w:rPr>
        <w:t>.</w:t>
      </w:r>
    </w:p>
    <w:p w14:paraId="20F191C9" w14:textId="5E907785" w:rsidR="007F52BA" w:rsidRPr="00080A1A" w:rsidRDefault="007F52BA" w:rsidP="00325C8B">
      <w:pPr>
        <w:spacing w:line="480" w:lineRule="auto"/>
        <w:contextualSpacing/>
        <w:rPr>
          <w:rFonts w:ascii="Times" w:hAnsi="Times"/>
          <w:color w:val="000000" w:themeColor="text1"/>
        </w:rPr>
      </w:pPr>
      <w:r w:rsidRPr="00080A1A">
        <w:rPr>
          <w:rFonts w:ascii="Times" w:hAnsi="Times"/>
          <w:color w:val="000000" w:themeColor="text1"/>
        </w:rPr>
        <w:t>Participant 05 would also find covert places to purge when necessary, explaining:</w:t>
      </w:r>
    </w:p>
    <w:p w14:paraId="5D618E29" w14:textId="43838F78" w:rsidR="009F2758" w:rsidRPr="00080A1A" w:rsidRDefault="007F52BA" w:rsidP="00325C8B">
      <w:pPr>
        <w:spacing w:line="480" w:lineRule="auto"/>
        <w:ind w:left="720"/>
        <w:contextualSpacing/>
        <w:rPr>
          <w:rFonts w:ascii="Times" w:hAnsi="Times"/>
          <w:color w:val="000000" w:themeColor="text1"/>
        </w:rPr>
      </w:pPr>
      <w:r w:rsidRPr="00080A1A">
        <w:rPr>
          <w:rFonts w:ascii="Times" w:hAnsi="Times"/>
          <w:color w:val="000000" w:themeColor="text1"/>
        </w:rPr>
        <w:t>I</w:t>
      </w:r>
      <w:r w:rsidR="006F3DDD" w:rsidRPr="00080A1A">
        <w:rPr>
          <w:rFonts w:ascii="Times" w:hAnsi="Times"/>
          <w:color w:val="000000" w:themeColor="text1"/>
        </w:rPr>
        <w:t>f it was a situation where I was around people and I had already eaten, you know, you run to the bathroom</w:t>
      </w:r>
      <w:r w:rsidR="003F02AD" w:rsidRPr="00080A1A">
        <w:rPr>
          <w:rFonts w:ascii="Times" w:hAnsi="Times"/>
          <w:color w:val="000000" w:themeColor="text1"/>
        </w:rPr>
        <w:t>.</w:t>
      </w:r>
      <w:r w:rsidR="006F3DDD" w:rsidRPr="00080A1A">
        <w:rPr>
          <w:rFonts w:ascii="Times" w:hAnsi="Times"/>
          <w:color w:val="000000" w:themeColor="text1"/>
        </w:rPr>
        <w:t xml:space="preserve"> I cannot tell you how many trees and bushes and behind stores I’ve christened because of this damn thing.</w:t>
      </w:r>
    </w:p>
    <w:p w14:paraId="2FFFAD27" w14:textId="611D6A51" w:rsidR="00865048" w:rsidRPr="00080A1A" w:rsidRDefault="00865048" w:rsidP="00AA6342">
      <w:pPr>
        <w:spacing w:line="480" w:lineRule="auto"/>
        <w:ind w:firstLine="720"/>
        <w:contextualSpacing/>
        <w:rPr>
          <w:rFonts w:ascii="Times" w:hAnsi="Times"/>
          <w:color w:val="000000" w:themeColor="text1"/>
        </w:rPr>
      </w:pPr>
      <w:r w:rsidRPr="00080A1A">
        <w:rPr>
          <w:rFonts w:ascii="Times" w:hAnsi="Times"/>
          <w:color w:val="000000" w:themeColor="text1"/>
        </w:rPr>
        <w:t>Sometimes, this covert ED behavior was triggered by the specific stress of organizational tasks or feature</w:t>
      </w:r>
      <w:r w:rsidR="00434EDE" w:rsidRPr="00080A1A">
        <w:rPr>
          <w:rFonts w:ascii="Times" w:hAnsi="Times"/>
          <w:color w:val="000000" w:themeColor="text1"/>
        </w:rPr>
        <w:t>s. For example,</w:t>
      </w:r>
      <w:r w:rsidRPr="00080A1A">
        <w:rPr>
          <w:rFonts w:ascii="Times" w:hAnsi="Times"/>
          <w:color w:val="000000" w:themeColor="text1"/>
        </w:rPr>
        <w:t xml:space="preserve"> Participant 03</w:t>
      </w:r>
      <w:r w:rsidR="00434EDE" w:rsidRPr="00080A1A">
        <w:rPr>
          <w:rFonts w:ascii="Times" w:hAnsi="Times"/>
          <w:color w:val="000000" w:themeColor="text1"/>
        </w:rPr>
        <w:t xml:space="preserve"> noted, “</w:t>
      </w:r>
      <w:r w:rsidRPr="00080A1A">
        <w:rPr>
          <w:rFonts w:ascii="Times" w:hAnsi="Times"/>
          <w:color w:val="000000" w:themeColor="text1"/>
        </w:rPr>
        <w:t>I feel like I was being rushed. It causes more stress, which sometimes made me want to eat. I’d eat too much and then I’d purge.</w:t>
      </w:r>
      <w:r w:rsidR="00434EDE" w:rsidRPr="00080A1A">
        <w:rPr>
          <w:rFonts w:ascii="Times" w:hAnsi="Times"/>
          <w:color w:val="000000" w:themeColor="text1"/>
        </w:rPr>
        <w:t>”</w:t>
      </w:r>
      <w:r w:rsidRPr="00080A1A">
        <w:rPr>
          <w:rFonts w:ascii="Times" w:hAnsi="Times"/>
          <w:color w:val="000000" w:themeColor="text1"/>
        </w:rPr>
        <w:t xml:space="preserve"> </w:t>
      </w:r>
    </w:p>
    <w:p w14:paraId="1B6F8283" w14:textId="6E591CFA" w:rsidR="00170DC6" w:rsidRPr="00080A1A" w:rsidRDefault="008B2865" w:rsidP="00325C8B">
      <w:pPr>
        <w:spacing w:line="480" w:lineRule="auto"/>
        <w:ind w:firstLine="720"/>
        <w:contextualSpacing/>
        <w:rPr>
          <w:rFonts w:ascii="Times" w:hAnsi="Times"/>
          <w:color w:val="000000" w:themeColor="text1"/>
        </w:rPr>
      </w:pPr>
      <w:r w:rsidRPr="00080A1A">
        <w:rPr>
          <w:rFonts w:ascii="Times" w:hAnsi="Times"/>
          <w:color w:val="000000" w:themeColor="text1"/>
        </w:rPr>
        <w:t>Others</w:t>
      </w:r>
      <w:r w:rsidR="006F3DDD" w:rsidRPr="00080A1A">
        <w:rPr>
          <w:rFonts w:ascii="Times" w:hAnsi="Times"/>
          <w:color w:val="000000" w:themeColor="text1"/>
        </w:rPr>
        <w:t>, such as Participant 0</w:t>
      </w:r>
      <w:r w:rsidR="007F52BA" w:rsidRPr="00080A1A">
        <w:rPr>
          <w:rFonts w:ascii="Times" w:hAnsi="Times"/>
          <w:color w:val="000000" w:themeColor="text1"/>
        </w:rPr>
        <w:t>4</w:t>
      </w:r>
      <w:r w:rsidR="006F3DDD" w:rsidRPr="00080A1A">
        <w:rPr>
          <w:rFonts w:ascii="Times" w:hAnsi="Times"/>
          <w:color w:val="000000" w:themeColor="text1"/>
        </w:rPr>
        <w:t>,</w:t>
      </w:r>
      <w:r w:rsidRPr="00080A1A">
        <w:rPr>
          <w:rFonts w:ascii="Times" w:hAnsi="Times"/>
          <w:color w:val="000000" w:themeColor="text1"/>
        </w:rPr>
        <w:t xml:space="preserve"> blatantly lied</w:t>
      </w:r>
      <w:r w:rsidR="006F3DDD" w:rsidRPr="00080A1A">
        <w:rPr>
          <w:rFonts w:ascii="Times" w:hAnsi="Times"/>
          <w:color w:val="000000" w:themeColor="text1"/>
        </w:rPr>
        <w:t xml:space="preserve"> </w:t>
      </w:r>
      <w:r w:rsidR="009F2758" w:rsidRPr="00080A1A">
        <w:rPr>
          <w:rFonts w:ascii="Times" w:hAnsi="Times"/>
          <w:color w:val="000000" w:themeColor="text1"/>
        </w:rPr>
        <w:t xml:space="preserve">to others about the amount they had (not) eaten, and others still used humor to </w:t>
      </w:r>
      <w:r w:rsidR="006F3DDD" w:rsidRPr="00080A1A">
        <w:rPr>
          <w:rFonts w:ascii="Times" w:hAnsi="Times"/>
          <w:color w:val="000000" w:themeColor="text1"/>
        </w:rPr>
        <w:t xml:space="preserve">avoid detection and manage the stress of their jobs. </w:t>
      </w:r>
      <w:r w:rsidR="009F2758" w:rsidRPr="00080A1A">
        <w:rPr>
          <w:rFonts w:ascii="Times" w:hAnsi="Times"/>
          <w:color w:val="000000" w:themeColor="text1"/>
        </w:rPr>
        <w:t xml:space="preserve">For example, </w:t>
      </w:r>
      <w:r w:rsidR="007F52BA" w:rsidRPr="00080A1A">
        <w:rPr>
          <w:rFonts w:ascii="Times" w:hAnsi="Times"/>
          <w:color w:val="000000" w:themeColor="text1"/>
        </w:rPr>
        <w:t>Participant 04</w:t>
      </w:r>
      <w:r w:rsidR="00170DC6" w:rsidRPr="00080A1A">
        <w:rPr>
          <w:rFonts w:ascii="Times" w:hAnsi="Times"/>
          <w:color w:val="000000" w:themeColor="text1"/>
        </w:rPr>
        <w:t xml:space="preserve"> explained his lunchtime routine: “</w:t>
      </w:r>
      <w:r w:rsidR="00170DC6" w:rsidRPr="00080A1A">
        <w:rPr>
          <w:rFonts w:ascii="Times" w:hAnsi="Times" w:cs="Arial"/>
          <w:color w:val="000000" w:themeColor="text1"/>
        </w:rPr>
        <w:t>I would laugh around, try to eat a little bit, make jokes…</w:t>
      </w:r>
      <w:r w:rsidR="007F52BA" w:rsidRPr="00080A1A">
        <w:rPr>
          <w:rFonts w:ascii="Times" w:hAnsi="Times" w:cs="Arial"/>
          <w:color w:val="000000" w:themeColor="text1"/>
        </w:rPr>
        <w:t xml:space="preserve"> </w:t>
      </w:r>
      <w:r w:rsidR="00A36BA5" w:rsidRPr="00080A1A">
        <w:rPr>
          <w:rFonts w:ascii="Times" w:hAnsi="Times" w:cs="Arial"/>
          <w:color w:val="000000" w:themeColor="text1"/>
        </w:rPr>
        <w:t>just like, ‘</w:t>
      </w:r>
      <w:r w:rsidR="000A6210" w:rsidRPr="00080A1A">
        <w:rPr>
          <w:rFonts w:ascii="Times" w:hAnsi="Times" w:cs="Arial"/>
          <w:color w:val="000000" w:themeColor="text1"/>
        </w:rPr>
        <w:t>I wonder h</w:t>
      </w:r>
      <w:r w:rsidR="00A36BA5" w:rsidRPr="00080A1A">
        <w:rPr>
          <w:rFonts w:ascii="Times" w:hAnsi="Times" w:cs="Arial"/>
          <w:color w:val="000000" w:themeColor="text1"/>
        </w:rPr>
        <w:t>ow much I’ll need to puke today’</w:t>
      </w:r>
      <w:r w:rsidR="000A6210" w:rsidRPr="00080A1A">
        <w:rPr>
          <w:rFonts w:ascii="Times" w:hAnsi="Times" w:cs="Arial"/>
          <w:color w:val="000000" w:themeColor="text1"/>
        </w:rPr>
        <w:t xml:space="preserve"> and stuff like that… </w:t>
      </w:r>
      <w:r w:rsidR="00170DC6" w:rsidRPr="00080A1A">
        <w:rPr>
          <w:rFonts w:ascii="Times" w:hAnsi="Times" w:cs="Arial"/>
          <w:color w:val="000000" w:themeColor="text1"/>
        </w:rPr>
        <w:t>humor is my number one friend. Humor and sarcasm.”</w:t>
      </w:r>
      <w:r w:rsidR="007F52BA" w:rsidRPr="00080A1A">
        <w:rPr>
          <w:rFonts w:ascii="Times" w:hAnsi="Times" w:cs="Arial"/>
          <w:color w:val="000000" w:themeColor="text1"/>
        </w:rPr>
        <w:t xml:space="preserve"> By making jokes, </w:t>
      </w:r>
      <w:r w:rsidR="003F02AD" w:rsidRPr="00080A1A">
        <w:rPr>
          <w:rFonts w:ascii="Times" w:hAnsi="Times" w:cs="Arial"/>
          <w:color w:val="000000" w:themeColor="text1"/>
        </w:rPr>
        <w:t xml:space="preserve">the participants </w:t>
      </w:r>
      <w:r w:rsidR="007F52BA" w:rsidRPr="00080A1A">
        <w:rPr>
          <w:rFonts w:ascii="Times" w:hAnsi="Times" w:cs="Arial"/>
          <w:color w:val="000000" w:themeColor="text1"/>
        </w:rPr>
        <w:t>felt they were able to blend the truth</w:t>
      </w:r>
      <w:r w:rsidR="00416A0A" w:rsidRPr="00080A1A">
        <w:rPr>
          <w:rFonts w:ascii="Times" w:hAnsi="Times" w:cs="Arial"/>
          <w:color w:val="000000" w:themeColor="text1"/>
        </w:rPr>
        <w:t>, while still fitting in within a masculinized culture, evading</w:t>
      </w:r>
      <w:r w:rsidR="007F52BA" w:rsidRPr="00080A1A">
        <w:rPr>
          <w:rFonts w:ascii="Times" w:hAnsi="Times" w:cs="Arial"/>
          <w:color w:val="000000" w:themeColor="text1"/>
        </w:rPr>
        <w:t xml:space="preserve"> </w:t>
      </w:r>
      <w:r w:rsidR="000A6210" w:rsidRPr="00080A1A">
        <w:rPr>
          <w:rFonts w:ascii="Times" w:hAnsi="Times" w:cs="Arial"/>
          <w:color w:val="000000" w:themeColor="text1"/>
        </w:rPr>
        <w:t xml:space="preserve">the potential stigma they may </w:t>
      </w:r>
      <w:r w:rsidR="00474605" w:rsidRPr="00080A1A">
        <w:rPr>
          <w:rFonts w:ascii="Times" w:hAnsi="Times" w:cs="Arial"/>
          <w:color w:val="000000" w:themeColor="text1"/>
        </w:rPr>
        <w:t xml:space="preserve">have </w:t>
      </w:r>
      <w:r w:rsidR="000A6210" w:rsidRPr="00080A1A">
        <w:rPr>
          <w:rFonts w:ascii="Times" w:hAnsi="Times" w:cs="Arial"/>
          <w:color w:val="000000" w:themeColor="text1"/>
        </w:rPr>
        <w:t>face</w:t>
      </w:r>
      <w:r w:rsidR="00474605" w:rsidRPr="00080A1A">
        <w:rPr>
          <w:rFonts w:ascii="Times" w:hAnsi="Times" w:cs="Arial"/>
          <w:color w:val="000000" w:themeColor="text1"/>
        </w:rPr>
        <w:t>d</w:t>
      </w:r>
      <w:r w:rsidR="000A6210" w:rsidRPr="00080A1A">
        <w:rPr>
          <w:rFonts w:ascii="Times" w:hAnsi="Times" w:cs="Arial"/>
          <w:color w:val="000000" w:themeColor="text1"/>
        </w:rPr>
        <w:t xml:space="preserve"> </w:t>
      </w:r>
      <w:r w:rsidR="00474605" w:rsidRPr="00080A1A">
        <w:rPr>
          <w:rFonts w:ascii="Times" w:hAnsi="Times" w:cs="Arial"/>
          <w:color w:val="000000" w:themeColor="text1"/>
        </w:rPr>
        <w:t>by</w:t>
      </w:r>
      <w:r w:rsidR="000A6210" w:rsidRPr="00080A1A">
        <w:rPr>
          <w:rFonts w:ascii="Times" w:hAnsi="Times" w:cs="Arial"/>
          <w:color w:val="000000" w:themeColor="text1"/>
        </w:rPr>
        <w:t xml:space="preserve"> honestly disclosing their conditions to their coworkers.</w:t>
      </w:r>
    </w:p>
    <w:p w14:paraId="45D1D0BA" w14:textId="6BB9A69E" w:rsidR="00B85B59" w:rsidRPr="00080A1A" w:rsidRDefault="006F3DDD" w:rsidP="00170DC6">
      <w:pPr>
        <w:spacing w:line="480" w:lineRule="auto"/>
        <w:ind w:firstLine="720"/>
        <w:contextualSpacing/>
        <w:rPr>
          <w:rFonts w:ascii="Times" w:hAnsi="Times"/>
          <w:color w:val="000000" w:themeColor="text1"/>
        </w:rPr>
      </w:pPr>
      <w:r w:rsidRPr="00080A1A">
        <w:rPr>
          <w:rFonts w:ascii="Times" w:hAnsi="Times"/>
          <w:color w:val="000000" w:themeColor="text1"/>
        </w:rPr>
        <w:lastRenderedPageBreak/>
        <w:t>Regardless of the men’s desire to blend into their social environment</w:t>
      </w:r>
      <w:r w:rsidR="00474605" w:rsidRPr="00080A1A">
        <w:rPr>
          <w:rFonts w:ascii="Times" w:hAnsi="Times"/>
          <w:color w:val="000000" w:themeColor="text1"/>
        </w:rPr>
        <w:t>s</w:t>
      </w:r>
      <w:r w:rsidRPr="00080A1A">
        <w:rPr>
          <w:rFonts w:ascii="Times" w:hAnsi="Times"/>
          <w:color w:val="000000" w:themeColor="text1"/>
        </w:rPr>
        <w:t>, many chose to forgo invitations to social events</w:t>
      </w:r>
      <w:r w:rsidR="00170DC6" w:rsidRPr="00080A1A">
        <w:rPr>
          <w:rFonts w:ascii="Times" w:hAnsi="Times"/>
          <w:color w:val="000000" w:themeColor="text1"/>
        </w:rPr>
        <w:t xml:space="preserve"> outside of work</w:t>
      </w:r>
      <w:r w:rsidRPr="00080A1A">
        <w:rPr>
          <w:rFonts w:ascii="Times" w:hAnsi="Times"/>
          <w:color w:val="000000" w:themeColor="text1"/>
        </w:rPr>
        <w:t xml:space="preserve"> so as not to put themselves in triggering situations. </w:t>
      </w:r>
      <w:r w:rsidR="00170DC6" w:rsidRPr="00080A1A">
        <w:rPr>
          <w:rFonts w:ascii="Times" w:hAnsi="Times"/>
          <w:color w:val="000000" w:themeColor="text1"/>
        </w:rPr>
        <w:t xml:space="preserve">By avoiding these events entirely, they </w:t>
      </w:r>
      <w:r w:rsidR="000A6210" w:rsidRPr="00080A1A">
        <w:rPr>
          <w:rFonts w:ascii="Times" w:hAnsi="Times"/>
          <w:color w:val="000000" w:themeColor="text1"/>
        </w:rPr>
        <w:t>were able to control</w:t>
      </w:r>
      <w:r w:rsidR="00170DC6" w:rsidRPr="00080A1A">
        <w:rPr>
          <w:rFonts w:ascii="Times" w:hAnsi="Times"/>
          <w:color w:val="000000" w:themeColor="text1"/>
        </w:rPr>
        <w:t xml:space="preserve"> immediate stressors, </w:t>
      </w:r>
      <w:r w:rsidR="007F52BA" w:rsidRPr="00080A1A">
        <w:rPr>
          <w:rFonts w:ascii="Times" w:hAnsi="Times"/>
          <w:color w:val="000000" w:themeColor="text1"/>
        </w:rPr>
        <w:t xml:space="preserve">but these strategies were not always helpful, </w:t>
      </w:r>
      <w:r w:rsidR="00170DC6" w:rsidRPr="00080A1A">
        <w:rPr>
          <w:rFonts w:ascii="Times" w:hAnsi="Times"/>
          <w:color w:val="000000" w:themeColor="text1"/>
        </w:rPr>
        <w:t xml:space="preserve">as explained by Participant </w:t>
      </w:r>
      <w:r w:rsidR="007F52BA" w:rsidRPr="00080A1A">
        <w:rPr>
          <w:rFonts w:ascii="Times" w:hAnsi="Times"/>
          <w:color w:val="000000" w:themeColor="text1"/>
        </w:rPr>
        <w:t>11</w:t>
      </w:r>
      <w:r w:rsidR="00170DC6" w:rsidRPr="00080A1A">
        <w:rPr>
          <w:rFonts w:ascii="Times" w:hAnsi="Times"/>
          <w:color w:val="000000" w:themeColor="text1"/>
        </w:rPr>
        <w:t xml:space="preserve">: </w:t>
      </w:r>
    </w:p>
    <w:p w14:paraId="3A511CA6" w14:textId="5B0B4E56" w:rsidR="007F52BA" w:rsidRPr="00080A1A" w:rsidRDefault="007F52BA" w:rsidP="007F52BA">
      <w:pPr>
        <w:spacing w:line="480" w:lineRule="auto"/>
        <w:ind w:left="720"/>
        <w:contextualSpacing/>
        <w:rPr>
          <w:rFonts w:ascii="Times" w:hAnsi="Times" w:cs="Arial"/>
          <w:color w:val="000000" w:themeColor="text1"/>
        </w:rPr>
      </w:pPr>
      <w:r w:rsidRPr="00080A1A">
        <w:rPr>
          <w:rFonts w:ascii="Times" w:hAnsi="Times" w:cs="Arial"/>
          <w:color w:val="000000" w:themeColor="text1"/>
        </w:rPr>
        <w:t>When I had to choose between a networking event or anything that would have been that a little extra, especially when I was in the thick of the eating disorder, it was like, “No, I have to go to the gym</w:t>
      </w:r>
      <w:r w:rsidR="0089598F" w:rsidRPr="00080A1A">
        <w:rPr>
          <w:rFonts w:ascii="Times" w:hAnsi="Times" w:cs="Arial"/>
          <w:color w:val="000000" w:themeColor="text1"/>
        </w:rPr>
        <w:t>” …</w:t>
      </w:r>
      <w:r w:rsidRPr="00080A1A">
        <w:rPr>
          <w:rFonts w:ascii="Times" w:hAnsi="Times" w:cs="Arial"/>
          <w:color w:val="000000" w:themeColor="text1"/>
        </w:rPr>
        <w:t xml:space="preserve"> my life was dictated by the eating disorder. </w:t>
      </w:r>
    </w:p>
    <w:p w14:paraId="174E39BC" w14:textId="5F91EA48" w:rsidR="00B85B59" w:rsidRPr="00080A1A" w:rsidRDefault="00B85B59" w:rsidP="00170DC6">
      <w:pPr>
        <w:spacing w:line="480" w:lineRule="auto"/>
        <w:ind w:firstLine="720"/>
        <w:contextualSpacing/>
        <w:rPr>
          <w:rFonts w:ascii="Times" w:hAnsi="Times"/>
          <w:color w:val="000000" w:themeColor="text1"/>
        </w:rPr>
      </w:pPr>
      <w:r w:rsidRPr="00080A1A">
        <w:rPr>
          <w:rFonts w:ascii="Times" w:hAnsi="Times"/>
          <w:color w:val="000000" w:themeColor="text1"/>
        </w:rPr>
        <w:t>While some struggled</w:t>
      </w:r>
      <w:r w:rsidR="0089598F" w:rsidRPr="00080A1A">
        <w:rPr>
          <w:rFonts w:ascii="Times" w:hAnsi="Times"/>
          <w:color w:val="000000" w:themeColor="text1"/>
        </w:rPr>
        <w:t xml:space="preserve"> to cope with the stressors with</w:t>
      </w:r>
      <w:r w:rsidRPr="00080A1A">
        <w:rPr>
          <w:rFonts w:ascii="Times" w:hAnsi="Times"/>
          <w:color w:val="000000" w:themeColor="text1"/>
        </w:rPr>
        <w:t>in their jobs, others chose to leave their</w:t>
      </w:r>
      <w:r w:rsidR="0089598F" w:rsidRPr="00080A1A">
        <w:rPr>
          <w:rFonts w:ascii="Times" w:hAnsi="Times"/>
          <w:color w:val="000000" w:themeColor="text1"/>
        </w:rPr>
        <w:t xml:space="preserve"> places of employment</w:t>
      </w:r>
      <w:r w:rsidRPr="00080A1A">
        <w:rPr>
          <w:rFonts w:ascii="Times" w:hAnsi="Times"/>
          <w:color w:val="000000" w:themeColor="text1"/>
        </w:rPr>
        <w:t xml:space="preserve"> entirely when the </w:t>
      </w:r>
      <w:r w:rsidR="00EC6C2E" w:rsidRPr="00080A1A">
        <w:rPr>
          <w:rFonts w:ascii="Times" w:hAnsi="Times"/>
          <w:color w:val="000000" w:themeColor="text1"/>
        </w:rPr>
        <w:t>demand of managing the various</w:t>
      </w:r>
      <w:r w:rsidR="0089598F" w:rsidRPr="00080A1A">
        <w:rPr>
          <w:rFonts w:ascii="Times" w:hAnsi="Times"/>
          <w:color w:val="000000" w:themeColor="text1"/>
        </w:rPr>
        <w:t xml:space="preserve"> stressors </w:t>
      </w:r>
      <w:r w:rsidR="00EC6C2E" w:rsidRPr="00080A1A">
        <w:rPr>
          <w:rFonts w:ascii="Times" w:hAnsi="Times"/>
          <w:color w:val="000000" w:themeColor="text1"/>
        </w:rPr>
        <w:t xml:space="preserve">of the workplace </w:t>
      </w:r>
      <w:r w:rsidRPr="00080A1A">
        <w:rPr>
          <w:rFonts w:ascii="Times" w:hAnsi="Times"/>
          <w:color w:val="000000" w:themeColor="text1"/>
        </w:rPr>
        <w:t xml:space="preserve">became too great. </w:t>
      </w:r>
      <w:r w:rsidR="007F52BA" w:rsidRPr="00080A1A">
        <w:rPr>
          <w:rFonts w:ascii="Times" w:hAnsi="Times"/>
          <w:color w:val="000000" w:themeColor="text1"/>
        </w:rPr>
        <w:t>Participant 06</w:t>
      </w:r>
      <w:r w:rsidRPr="00080A1A">
        <w:rPr>
          <w:rFonts w:ascii="Times" w:hAnsi="Times"/>
          <w:color w:val="000000" w:themeColor="text1"/>
        </w:rPr>
        <w:t xml:space="preserve"> explained:</w:t>
      </w:r>
    </w:p>
    <w:p w14:paraId="5B741929" w14:textId="4C39E8B8" w:rsidR="00B85B59" w:rsidRPr="00080A1A" w:rsidRDefault="00170DC6" w:rsidP="007F52BA">
      <w:pPr>
        <w:spacing w:after="200" w:line="480" w:lineRule="auto"/>
        <w:ind w:left="720"/>
        <w:contextualSpacing/>
        <w:rPr>
          <w:rFonts w:ascii="Times" w:hAnsi="Times" w:cs="Arial"/>
          <w:color w:val="000000" w:themeColor="text1"/>
        </w:rPr>
      </w:pPr>
      <w:r w:rsidRPr="00080A1A">
        <w:rPr>
          <w:rFonts w:ascii="Times" w:hAnsi="Times"/>
          <w:color w:val="000000" w:themeColor="text1"/>
        </w:rPr>
        <w:t>I</w:t>
      </w:r>
      <w:r w:rsidR="008B2865" w:rsidRPr="00080A1A">
        <w:rPr>
          <w:rFonts w:ascii="Times" w:hAnsi="Times" w:cs="Arial"/>
          <w:color w:val="000000" w:themeColor="text1"/>
        </w:rPr>
        <w:t>t was all these things that were so triggering for me that I had to get out of - I couldn’t get a grip of me or my eating disorder</w:t>
      </w:r>
      <w:r w:rsidR="00474605" w:rsidRPr="00080A1A">
        <w:rPr>
          <w:rFonts w:ascii="Times" w:hAnsi="Times" w:cs="Arial"/>
          <w:color w:val="000000" w:themeColor="text1"/>
        </w:rPr>
        <w:t>,</w:t>
      </w:r>
      <w:r w:rsidR="008B2865" w:rsidRPr="00080A1A">
        <w:rPr>
          <w:rFonts w:ascii="Times" w:hAnsi="Times" w:cs="Arial"/>
          <w:color w:val="000000" w:themeColor="text1"/>
        </w:rPr>
        <w:t xml:space="preserve"> and I would just binge and binge when I would get home I would binge after work</w:t>
      </w:r>
      <w:r w:rsidR="00746BF2" w:rsidRPr="00080A1A">
        <w:rPr>
          <w:rFonts w:ascii="Times" w:hAnsi="Times" w:cs="Arial"/>
          <w:color w:val="000000" w:themeColor="text1"/>
        </w:rPr>
        <w:t>…</w:t>
      </w:r>
      <w:r w:rsidR="00B85B59" w:rsidRPr="00080A1A">
        <w:rPr>
          <w:rFonts w:ascii="Times" w:hAnsi="Times" w:cs="Arial"/>
          <w:color w:val="000000" w:themeColor="text1"/>
        </w:rPr>
        <w:t xml:space="preserve"> I had to quit my job because of my eating disorder</w:t>
      </w:r>
      <w:r w:rsidRPr="00080A1A">
        <w:rPr>
          <w:rFonts w:ascii="Times" w:hAnsi="Times" w:cs="Arial"/>
          <w:color w:val="000000" w:themeColor="text1"/>
        </w:rPr>
        <w:t>.</w:t>
      </w:r>
    </w:p>
    <w:p w14:paraId="3F4769FD" w14:textId="08584BFF" w:rsidR="007F52BA" w:rsidRPr="00080A1A" w:rsidRDefault="007F52BA" w:rsidP="007F52BA">
      <w:pPr>
        <w:spacing w:after="200" w:line="480" w:lineRule="auto"/>
        <w:ind w:firstLine="720"/>
        <w:contextualSpacing/>
        <w:rPr>
          <w:rFonts w:ascii="Times" w:hAnsi="Times" w:cs="Arial"/>
          <w:color w:val="000000" w:themeColor="text1"/>
        </w:rPr>
      </w:pPr>
      <w:r w:rsidRPr="00080A1A">
        <w:rPr>
          <w:rFonts w:ascii="Times" w:hAnsi="Times" w:cs="Arial"/>
          <w:color w:val="000000" w:themeColor="text1"/>
        </w:rPr>
        <w:t xml:space="preserve">When </w:t>
      </w:r>
      <w:r w:rsidR="005B2760" w:rsidRPr="00080A1A">
        <w:rPr>
          <w:rFonts w:ascii="Times" w:hAnsi="Times" w:cs="Arial"/>
          <w:color w:val="000000" w:themeColor="text1"/>
        </w:rPr>
        <w:t>participants</w:t>
      </w:r>
      <w:r w:rsidRPr="00080A1A">
        <w:rPr>
          <w:rFonts w:ascii="Times" w:hAnsi="Times" w:cs="Arial"/>
          <w:color w:val="000000" w:themeColor="text1"/>
        </w:rPr>
        <w:t xml:space="preserve"> left their jobs to pursue treatment, they usually returned to new professions with renewed confidence and pride</w:t>
      </w:r>
      <w:r w:rsidR="00A36BA5" w:rsidRPr="00080A1A">
        <w:rPr>
          <w:rFonts w:ascii="Times" w:hAnsi="Times" w:cs="Arial"/>
          <w:color w:val="000000" w:themeColor="text1"/>
        </w:rPr>
        <w:t xml:space="preserve"> (Participant 02, Participant 06, Participant 14)</w:t>
      </w:r>
      <w:r w:rsidRPr="00080A1A">
        <w:rPr>
          <w:rFonts w:ascii="Times" w:hAnsi="Times" w:cs="Arial"/>
          <w:color w:val="000000" w:themeColor="text1"/>
        </w:rPr>
        <w:t xml:space="preserve">, but men who bounced from job to job without addressing the underlying issues seemed to simply face new </w:t>
      </w:r>
      <w:r w:rsidR="005B2760" w:rsidRPr="00080A1A">
        <w:rPr>
          <w:rFonts w:ascii="Times" w:hAnsi="Times" w:cs="Arial"/>
          <w:color w:val="000000" w:themeColor="text1"/>
        </w:rPr>
        <w:t>stressors</w:t>
      </w:r>
      <w:r w:rsidRPr="00080A1A">
        <w:rPr>
          <w:rFonts w:ascii="Times" w:hAnsi="Times" w:cs="Arial"/>
          <w:color w:val="000000" w:themeColor="text1"/>
        </w:rPr>
        <w:t>, no matter where they were employed.</w:t>
      </w:r>
    </w:p>
    <w:p w14:paraId="092F290C" w14:textId="718138EA" w:rsidR="00416A0A" w:rsidRPr="00080A1A" w:rsidRDefault="00EC6C2E" w:rsidP="00EA4E9E">
      <w:pPr>
        <w:spacing w:after="200" w:line="480" w:lineRule="auto"/>
        <w:ind w:firstLine="720"/>
        <w:contextualSpacing/>
        <w:rPr>
          <w:rFonts w:ascii="Times" w:hAnsi="Times"/>
          <w:color w:val="000000" w:themeColor="text1"/>
        </w:rPr>
      </w:pPr>
      <w:r w:rsidRPr="00080A1A">
        <w:rPr>
          <w:rFonts w:ascii="Times" w:hAnsi="Times" w:cs="Arial"/>
          <w:color w:val="000000" w:themeColor="text1"/>
        </w:rPr>
        <w:t xml:space="preserve">On the whole, the participants reported various different coping strategies for managing an ED at work, including </w:t>
      </w:r>
      <w:r w:rsidRPr="00080A1A">
        <w:rPr>
          <w:rFonts w:ascii="Times" w:hAnsi="Times"/>
          <w:color w:val="000000" w:themeColor="text1"/>
        </w:rPr>
        <w:t xml:space="preserve">blending in, covert </w:t>
      </w:r>
      <w:r w:rsidR="7B8D2210" w:rsidRPr="00080A1A">
        <w:rPr>
          <w:rFonts w:ascii="Times" w:hAnsi="Times"/>
          <w:color w:val="000000" w:themeColor="text1"/>
        </w:rPr>
        <w:t xml:space="preserve">and reactive </w:t>
      </w:r>
      <w:r w:rsidRPr="00080A1A">
        <w:rPr>
          <w:rFonts w:ascii="Times" w:hAnsi="Times"/>
          <w:color w:val="000000" w:themeColor="text1"/>
        </w:rPr>
        <w:t xml:space="preserve">ED behaviors, humor, isolation and evasion, and leaving their job. As will be explained in the following section, the strategies used by these participants were </w:t>
      </w:r>
      <w:r w:rsidR="7B8D2210" w:rsidRPr="00080A1A">
        <w:rPr>
          <w:rFonts w:ascii="Times" w:hAnsi="Times"/>
          <w:color w:val="000000" w:themeColor="text1"/>
        </w:rPr>
        <w:t xml:space="preserve">differentially related </w:t>
      </w:r>
      <w:r w:rsidRPr="00080A1A">
        <w:rPr>
          <w:rFonts w:ascii="Times" w:hAnsi="Times"/>
          <w:color w:val="000000" w:themeColor="text1"/>
        </w:rPr>
        <w:t>their workplace functioning.</w:t>
      </w:r>
    </w:p>
    <w:p w14:paraId="3BA9D066" w14:textId="0DFCDE93" w:rsidR="00B87F34" w:rsidRPr="00080A1A" w:rsidRDefault="00B87F34" w:rsidP="00BD3A5F">
      <w:pPr>
        <w:rPr>
          <w:rFonts w:ascii="Times" w:hAnsi="Times"/>
          <w:b/>
          <w:color w:val="000000" w:themeColor="text1"/>
        </w:rPr>
      </w:pPr>
      <w:r w:rsidRPr="00080A1A">
        <w:rPr>
          <w:rFonts w:ascii="Times" w:hAnsi="Times"/>
          <w:b/>
          <w:color w:val="000000" w:themeColor="text1"/>
        </w:rPr>
        <w:t xml:space="preserve">Theme 4. </w:t>
      </w:r>
      <w:r w:rsidR="00E414A4" w:rsidRPr="00080A1A">
        <w:rPr>
          <w:rFonts w:ascii="Times" w:hAnsi="Times"/>
          <w:b/>
          <w:color w:val="000000" w:themeColor="text1"/>
        </w:rPr>
        <w:t xml:space="preserve">“I couldn’t be as productive as I liked”: </w:t>
      </w:r>
      <w:r w:rsidRPr="00080A1A">
        <w:rPr>
          <w:rFonts w:ascii="Times" w:hAnsi="Times"/>
          <w:b/>
          <w:color w:val="000000" w:themeColor="text1"/>
        </w:rPr>
        <w:t>Impaired workplace functioning</w:t>
      </w:r>
    </w:p>
    <w:p w14:paraId="7AE4BCFD" w14:textId="77777777" w:rsidR="003E2DE9" w:rsidRPr="00080A1A" w:rsidRDefault="003E2DE9" w:rsidP="00BD3A5F">
      <w:pPr>
        <w:rPr>
          <w:rFonts w:ascii="Times" w:hAnsi="Times"/>
          <w:b/>
          <w:color w:val="000000" w:themeColor="text1"/>
        </w:rPr>
      </w:pPr>
    </w:p>
    <w:p w14:paraId="6E11FE8E" w14:textId="73703141" w:rsidR="001F0682" w:rsidRPr="00080A1A" w:rsidRDefault="00E414A4" w:rsidP="00EC6C2E">
      <w:pPr>
        <w:spacing w:after="200" w:line="480" w:lineRule="auto"/>
        <w:ind w:firstLine="720"/>
        <w:contextualSpacing/>
        <w:rPr>
          <w:rFonts w:ascii="Times" w:hAnsi="Times" w:cs="Arial"/>
          <w:color w:val="000000" w:themeColor="text1"/>
        </w:rPr>
      </w:pPr>
      <w:r w:rsidRPr="00080A1A">
        <w:rPr>
          <w:rFonts w:ascii="Times" w:hAnsi="Times" w:cs="Arial"/>
          <w:color w:val="000000" w:themeColor="text1"/>
        </w:rPr>
        <w:lastRenderedPageBreak/>
        <w:t xml:space="preserve">Between the symptoms of their disorders, the fear of encountering stigma, and the various coping mechanisms men deployed to function within the workplace, they often suffered impaired workplace functioning. </w:t>
      </w:r>
      <w:r w:rsidR="00EC6C2E" w:rsidRPr="00080A1A">
        <w:rPr>
          <w:rFonts w:ascii="Times" w:hAnsi="Times" w:cs="Arial"/>
          <w:color w:val="000000" w:themeColor="text1"/>
        </w:rPr>
        <w:t xml:space="preserve">Specifically, participants reported </w:t>
      </w:r>
      <w:r w:rsidR="00EC6C2E" w:rsidRPr="00080A1A">
        <w:rPr>
          <w:rFonts w:ascii="Times" w:hAnsi="Times"/>
          <w:color w:val="000000" w:themeColor="text1"/>
        </w:rPr>
        <w:t>social and networking complications, physical and cognitive symptoms, and errors and mistakes in their work.</w:t>
      </w:r>
      <w:r w:rsidR="00EC6C2E" w:rsidRPr="00080A1A">
        <w:rPr>
          <w:rFonts w:ascii="Times" w:hAnsi="Times" w:cs="Arial"/>
          <w:color w:val="000000" w:themeColor="text1"/>
        </w:rPr>
        <w:t xml:space="preserve"> First, </w:t>
      </w:r>
      <w:r w:rsidR="00EC6C2E" w:rsidRPr="00080A1A">
        <w:rPr>
          <w:rFonts w:ascii="Times" w:hAnsi="Times" w:cs="Arial"/>
          <w:color w:val="000000" w:themeColor="text1"/>
          <w:szCs w:val="23"/>
        </w:rPr>
        <w:t>t</w:t>
      </w:r>
      <w:r w:rsidR="001F0682" w:rsidRPr="00080A1A">
        <w:rPr>
          <w:rFonts w:ascii="Times" w:hAnsi="Times" w:cs="Arial"/>
          <w:color w:val="000000" w:themeColor="text1"/>
          <w:szCs w:val="23"/>
        </w:rPr>
        <w:t xml:space="preserve">he men reported impairments in </w:t>
      </w:r>
      <w:r w:rsidR="00EC6C2E" w:rsidRPr="00080A1A">
        <w:rPr>
          <w:rFonts w:ascii="Times" w:hAnsi="Times" w:cs="Arial"/>
          <w:color w:val="000000" w:themeColor="text1"/>
          <w:szCs w:val="23"/>
        </w:rPr>
        <w:t xml:space="preserve">their social relationships at work. Particularly those who avoided out-of-work events had difficulty building and maintaining friendships with coworkers. </w:t>
      </w:r>
      <w:r w:rsidR="001F0682" w:rsidRPr="00080A1A">
        <w:rPr>
          <w:rFonts w:ascii="Times" w:hAnsi="Times" w:cs="Arial"/>
          <w:color w:val="000000" w:themeColor="text1"/>
        </w:rPr>
        <w:t xml:space="preserve">Participant 08 </w:t>
      </w:r>
      <w:r w:rsidR="00CE3D82" w:rsidRPr="00080A1A">
        <w:rPr>
          <w:rFonts w:ascii="Times" w:hAnsi="Times" w:cs="Arial"/>
          <w:color w:val="000000" w:themeColor="text1"/>
        </w:rPr>
        <w:t>found maintaining friendships challenging at work due to his frequent absences from social events:</w:t>
      </w:r>
      <w:r w:rsidR="001F0682" w:rsidRPr="00080A1A">
        <w:rPr>
          <w:rFonts w:ascii="Times" w:hAnsi="Times" w:cs="Arial"/>
          <w:color w:val="000000" w:themeColor="text1"/>
        </w:rPr>
        <w:t xml:space="preserve"> </w:t>
      </w:r>
    </w:p>
    <w:p w14:paraId="435F6DA5" w14:textId="3891A9F3" w:rsidR="001F0682" w:rsidRPr="00080A1A" w:rsidRDefault="001F0682" w:rsidP="001F0682">
      <w:pPr>
        <w:spacing w:before="200" w:line="480" w:lineRule="auto"/>
        <w:ind w:left="720"/>
        <w:contextualSpacing/>
        <w:rPr>
          <w:rFonts w:ascii="Times" w:hAnsi="Times" w:cs="Arial"/>
          <w:color w:val="000000" w:themeColor="text1"/>
        </w:rPr>
      </w:pPr>
      <w:r w:rsidRPr="00080A1A">
        <w:rPr>
          <w:rFonts w:ascii="Times" w:hAnsi="Times" w:cs="Arial"/>
          <w:color w:val="000000" w:themeColor="text1"/>
        </w:rPr>
        <w:t>Going out to parties with coworkers or celebrations after work or even during work… situations where I know there's going to be food and there’s a chance that I feel weird about it, I’ll avoid those situations</w:t>
      </w:r>
      <w:r w:rsidR="00EA4E9E" w:rsidRPr="00080A1A">
        <w:rPr>
          <w:rFonts w:ascii="Times" w:hAnsi="Times" w:cs="Arial"/>
          <w:color w:val="000000" w:themeColor="text1"/>
        </w:rPr>
        <w:t xml:space="preserve">, </w:t>
      </w:r>
      <w:r w:rsidRPr="00080A1A">
        <w:rPr>
          <w:rFonts w:ascii="Times" w:hAnsi="Times" w:cs="Arial"/>
          <w:color w:val="000000" w:themeColor="text1"/>
        </w:rPr>
        <w:t>and in that way, I don’t build those outside of work friendships with my coworkers.</w:t>
      </w:r>
    </w:p>
    <w:p w14:paraId="1E834716" w14:textId="531CAC26" w:rsidR="00EC6C2E" w:rsidRPr="00080A1A" w:rsidRDefault="00EC6C2E" w:rsidP="00EC6C2E">
      <w:pPr>
        <w:spacing w:after="200" w:line="480" w:lineRule="auto"/>
        <w:ind w:firstLine="720"/>
        <w:contextualSpacing/>
        <w:rPr>
          <w:rFonts w:ascii="Times" w:hAnsi="Times" w:cs="Arial"/>
          <w:color w:val="000000" w:themeColor="text1"/>
        </w:rPr>
      </w:pPr>
      <w:r w:rsidRPr="00080A1A">
        <w:rPr>
          <w:rFonts w:ascii="Times" w:hAnsi="Times" w:cs="Arial"/>
          <w:color w:val="000000" w:themeColor="text1"/>
        </w:rPr>
        <w:t>Inability to engage comfortably with others over food also had negative ramifications for</w:t>
      </w:r>
      <w:r w:rsidR="00D1694D" w:rsidRPr="00080A1A">
        <w:rPr>
          <w:rFonts w:ascii="Times" w:hAnsi="Times" w:cs="Arial"/>
          <w:color w:val="000000" w:themeColor="text1"/>
        </w:rPr>
        <w:t xml:space="preserve"> </w:t>
      </w:r>
      <w:r w:rsidRPr="00080A1A">
        <w:rPr>
          <w:rFonts w:ascii="Times" w:hAnsi="Times" w:cs="Arial"/>
          <w:color w:val="000000" w:themeColor="text1"/>
        </w:rPr>
        <w:t xml:space="preserve">men’s networking potential. Participant 04 was trying to </w:t>
      </w:r>
      <w:r w:rsidR="00A36BA5" w:rsidRPr="00080A1A">
        <w:rPr>
          <w:rFonts w:ascii="Times" w:hAnsi="Times" w:cs="Arial"/>
          <w:color w:val="000000" w:themeColor="text1"/>
        </w:rPr>
        <w:t>advance in his career</w:t>
      </w:r>
      <w:r w:rsidRPr="00080A1A">
        <w:rPr>
          <w:rFonts w:ascii="Times" w:hAnsi="Times" w:cs="Arial"/>
          <w:color w:val="000000" w:themeColor="text1"/>
        </w:rPr>
        <w:t xml:space="preserve"> but felt hindered by his condition. He explained:</w:t>
      </w:r>
    </w:p>
    <w:p w14:paraId="2D4AD1F6" w14:textId="4E03D358" w:rsidR="00EC6C2E" w:rsidRPr="00080A1A" w:rsidRDefault="00EC6C2E" w:rsidP="00EC6C2E">
      <w:pPr>
        <w:spacing w:before="200" w:line="480" w:lineRule="auto"/>
        <w:ind w:left="720"/>
        <w:contextualSpacing/>
        <w:rPr>
          <w:rFonts w:ascii="Times" w:hAnsi="Times" w:cs="Arial"/>
          <w:color w:val="000000" w:themeColor="text1"/>
        </w:rPr>
      </w:pPr>
      <w:r w:rsidRPr="00080A1A">
        <w:rPr>
          <w:rFonts w:ascii="Times" w:hAnsi="Times" w:cs="Arial"/>
          <w:color w:val="000000" w:themeColor="text1"/>
        </w:rPr>
        <w:t xml:space="preserve">I didn’t get to go out with [coworkers] a lot because of [my eating disorder] … </w:t>
      </w:r>
      <w:r w:rsidR="00CE3D82" w:rsidRPr="00080A1A">
        <w:rPr>
          <w:rFonts w:ascii="Times" w:hAnsi="Times" w:cs="Arial"/>
          <w:color w:val="000000" w:themeColor="text1"/>
        </w:rPr>
        <w:t>E</w:t>
      </w:r>
      <w:r w:rsidRPr="00080A1A">
        <w:rPr>
          <w:rFonts w:ascii="Times" w:hAnsi="Times" w:cs="Arial"/>
          <w:color w:val="000000" w:themeColor="text1"/>
        </w:rPr>
        <w:t>ither you smoke with one of the head butchers or you go out eating and drinking with the other one, and you get to know them better, and they get to know you better. And through that you actually build a relationship where you get to climb through the ranks.</w:t>
      </w:r>
    </w:p>
    <w:p w14:paraId="4740EB5E" w14:textId="3E78FB4D" w:rsidR="00F92AA5" w:rsidRPr="00080A1A" w:rsidRDefault="00EC6C2E" w:rsidP="00325C8B">
      <w:pPr>
        <w:spacing w:line="480" w:lineRule="auto"/>
        <w:ind w:firstLine="720"/>
        <w:contextualSpacing/>
        <w:rPr>
          <w:rFonts w:ascii="Times" w:hAnsi="Times" w:cs="Arial"/>
          <w:color w:val="000000" w:themeColor="text1"/>
        </w:rPr>
      </w:pPr>
      <w:r w:rsidRPr="00080A1A">
        <w:rPr>
          <w:rFonts w:ascii="Times" w:hAnsi="Times" w:cs="Arial"/>
          <w:color w:val="000000" w:themeColor="text1"/>
        </w:rPr>
        <w:t xml:space="preserve">Aside from the social consequences, participants reported reduced productivity in their jobs, as well. </w:t>
      </w:r>
      <w:r w:rsidR="00E414A4" w:rsidRPr="00080A1A">
        <w:rPr>
          <w:rFonts w:ascii="Times" w:hAnsi="Times" w:cs="Arial"/>
          <w:color w:val="000000" w:themeColor="text1"/>
        </w:rPr>
        <w:t>Some had to leave their desks or shifts to engage in</w:t>
      </w:r>
      <w:r w:rsidR="0073709D" w:rsidRPr="00080A1A">
        <w:rPr>
          <w:rFonts w:ascii="Times" w:hAnsi="Times" w:cs="Arial"/>
          <w:color w:val="000000" w:themeColor="text1"/>
        </w:rPr>
        <w:t xml:space="preserve"> disordered eating behaviors, such as purging</w:t>
      </w:r>
      <w:r w:rsidR="007F52BA" w:rsidRPr="00080A1A">
        <w:rPr>
          <w:rFonts w:ascii="Times" w:hAnsi="Times" w:cs="Arial"/>
          <w:color w:val="000000" w:themeColor="text1"/>
        </w:rPr>
        <w:t>, which slowed their productivity</w:t>
      </w:r>
      <w:r w:rsidR="0073709D" w:rsidRPr="00080A1A">
        <w:rPr>
          <w:rFonts w:ascii="Times" w:hAnsi="Times" w:cs="Arial"/>
          <w:color w:val="000000" w:themeColor="text1"/>
        </w:rPr>
        <w:t xml:space="preserve">. </w:t>
      </w:r>
      <w:r w:rsidR="007F52BA" w:rsidRPr="00080A1A">
        <w:rPr>
          <w:rFonts w:ascii="Times" w:hAnsi="Times" w:cs="Arial"/>
          <w:color w:val="000000" w:themeColor="text1"/>
        </w:rPr>
        <w:t>Participant 12</w:t>
      </w:r>
      <w:r w:rsidR="00C60160" w:rsidRPr="00080A1A">
        <w:rPr>
          <w:rFonts w:ascii="Times" w:hAnsi="Times" w:cs="Arial"/>
          <w:color w:val="000000" w:themeColor="text1"/>
        </w:rPr>
        <w:t xml:space="preserve"> recalled an experience when he </w:t>
      </w:r>
      <w:r w:rsidR="00C60160" w:rsidRPr="00080A1A">
        <w:rPr>
          <w:rFonts w:ascii="Times" w:hAnsi="Times" w:cs="Arial"/>
          <w:color w:val="000000" w:themeColor="text1"/>
        </w:rPr>
        <w:lastRenderedPageBreak/>
        <w:t>had abused laxatives the night before a shif</w:t>
      </w:r>
      <w:r w:rsidR="780BB135" w:rsidRPr="00080A1A">
        <w:rPr>
          <w:rFonts w:ascii="Times" w:hAnsi="Times" w:cs="Arial"/>
          <w:color w:val="000000" w:themeColor="text1"/>
        </w:rPr>
        <w:t>t, and</w:t>
      </w:r>
      <w:r w:rsidR="780BB135" w:rsidRPr="00080A1A">
        <w:rPr>
          <w:rFonts w:ascii="Times" w:hAnsi="Times"/>
          <w:color w:val="000000" w:themeColor="text1"/>
        </w:rPr>
        <w:t xml:space="preserve"> </w:t>
      </w:r>
      <w:r w:rsidR="00F92AA5" w:rsidRPr="00080A1A">
        <w:rPr>
          <w:rFonts w:ascii="Times" w:hAnsi="Times" w:cs="Arial"/>
          <w:color w:val="000000" w:themeColor="text1"/>
        </w:rPr>
        <w:t xml:space="preserve">Participant 09 described an event when he could not perform his job well due to the </w:t>
      </w:r>
      <w:r w:rsidR="00CE3D82" w:rsidRPr="00080A1A">
        <w:rPr>
          <w:rFonts w:ascii="Times" w:hAnsi="Times" w:cs="Arial"/>
          <w:color w:val="000000" w:themeColor="text1"/>
        </w:rPr>
        <w:t xml:space="preserve">physical </w:t>
      </w:r>
      <w:r w:rsidR="00F92AA5" w:rsidRPr="00080A1A">
        <w:rPr>
          <w:rFonts w:ascii="Times" w:hAnsi="Times" w:cs="Arial"/>
          <w:color w:val="000000" w:themeColor="text1"/>
        </w:rPr>
        <w:t>pain he experienced after a binge:</w:t>
      </w:r>
    </w:p>
    <w:p w14:paraId="2D12D9F9" w14:textId="33231CF6" w:rsidR="00F92AA5" w:rsidRPr="00080A1A" w:rsidRDefault="00F92AA5" w:rsidP="00F92AA5">
      <w:pPr>
        <w:spacing w:after="200" w:line="480" w:lineRule="auto"/>
        <w:ind w:left="720"/>
        <w:contextualSpacing/>
        <w:rPr>
          <w:rFonts w:ascii="Times" w:hAnsi="Times" w:cs="Arial"/>
          <w:color w:val="000000" w:themeColor="text1"/>
        </w:rPr>
      </w:pPr>
      <w:r w:rsidRPr="00080A1A">
        <w:rPr>
          <w:rFonts w:ascii="Times" w:hAnsi="Times" w:cs="Arial"/>
          <w:color w:val="000000" w:themeColor="text1"/>
        </w:rPr>
        <w:t xml:space="preserve">I’m trying to communicate with somebody - </w:t>
      </w:r>
      <w:proofErr w:type="gramStart"/>
      <w:r w:rsidRPr="00080A1A">
        <w:rPr>
          <w:rFonts w:ascii="Times" w:hAnsi="Times" w:cs="Arial"/>
          <w:color w:val="000000" w:themeColor="text1"/>
        </w:rPr>
        <w:t>pressure’s</w:t>
      </w:r>
      <w:proofErr w:type="gramEnd"/>
      <w:r w:rsidRPr="00080A1A">
        <w:rPr>
          <w:rFonts w:ascii="Times" w:hAnsi="Times" w:cs="Arial"/>
          <w:color w:val="000000" w:themeColor="text1"/>
        </w:rPr>
        <w:t xml:space="preserve"> on the line - but the night before, I finished 27 Quest Bars, and the issue is that not only am I like beating myself up emotionally…physically</w:t>
      </w:r>
      <w:r w:rsidR="001831A3" w:rsidRPr="00080A1A">
        <w:rPr>
          <w:rFonts w:ascii="Times" w:hAnsi="Times" w:cs="Arial"/>
          <w:color w:val="000000" w:themeColor="text1"/>
        </w:rPr>
        <w:t>,</w:t>
      </w:r>
      <w:r w:rsidRPr="00080A1A">
        <w:rPr>
          <w:rFonts w:ascii="Times" w:hAnsi="Times" w:cs="Arial"/>
          <w:color w:val="000000" w:themeColor="text1"/>
        </w:rPr>
        <w:t xml:space="preserve"> I feel terrible, I was up all night because I couldn’t sleep, like it’s this whole cycle … I’m hunched over in the corner and I </w:t>
      </w:r>
      <w:proofErr w:type="spellStart"/>
      <w:r w:rsidRPr="00080A1A">
        <w:rPr>
          <w:rFonts w:ascii="Times" w:hAnsi="Times" w:cs="Arial"/>
          <w:color w:val="000000" w:themeColor="text1"/>
        </w:rPr>
        <w:t>wanna</w:t>
      </w:r>
      <w:proofErr w:type="spellEnd"/>
      <w:r w:rsidRPr="00080A1A">
        <w:rPr>
          <w:rFonts w:ascii="Times" w:hAnsi="Times" w:cs="Arial"/>
          <w:color w:val="000000" w:themeColor="text1"/>
        </w:rPr>
        <w:t xml:space="preserve"> throw up or I’m sick or I want to go to the gym and workout for 4 hours.</w:t>
      </w:r>
    </w:p>
    <w:p w14:paraId="144CC836" w14:textId="7BB4BB41" w:rsidR="00A345F9" w:rsidRPr="00080A1A" w:rsidRDefault="0073709D" w:rsidP="00F92AA5">
      <w:pPr>
        <w:spacing w:after="200" w:line="480" w:lineRule="auto"/>
        <w:ind w:firstLine="720"/>
        <w:contextualSpacing/>
        <w:rPr>
          <w:rFonts w:ascii="Times" w:hAnsi="Times" w:cs="Arial"/>
          <w:color w:val="000000" w:themeColor="text1"/>
        </w:rPr>
      </w:pPr>
      <w:r w:rsidRPr="00080A1A">
        <w:rPr>
          <w:rFonts w:ascii="Times" w:hAnsi="Times" w:cs="Arial"/>
          <w:color w:val="000000" w:themeColor="text1"/>
        </w:rPr>
        <w:t xml:space="preserve">Managing these conditions also had </w:t>
      </w:r>
      <w:r w:rsidR="00D10BA0" w:rsidRPr="00080A1A">
        <w:rPr>
          <w:rFonts w:ascii="Times" w:hAnsi="Times" w:cs="Arial"/>
          <w:color w:val="000000" w:themeColor="text1"/>
        </w:rPr>
        <w:t xml:space="preserve">adverse </w:t>
      </w:r>
      <w:r w:rsidRPr="00080A1A">
        <w:rPr>
          <w:rFonts w:ascii="Times" w:hAnsi="Times" w:cs="Arial"/>
          <w:color w:val="000000" w:themeColor="text1"/>
        </w:rPr>
        <w:t xml:space="preserve">cognitive ramifications. The </w:t>
      </w:r>
      <w:r w:rsidR="005B2760" w:rsidRPr="00080A1A">
        <w:rPr>
          <w:rFonts w:ascii="Times" w:hAnsi="Times" w:cs="Arial"/>
          <w:color w:val="000000" w:themeColor="text1"/>
        </w:rPr>
        <w:t>participants</w:t>
      </w:r>
      <w:r w:rsidRPr="00080A1A">
        <w:rPr>
          <w:rFonts w:ascii="Times" w:hAnsi="Times" w:cs="Arial"/>
          <w:color w:val="000000" w:themeColor="text1"/>
        </w:rPr>
        <w:t xml:space="preserve"> were often so overwhelmed by their thoughts about the </w:t>
      </w:r>
      <w:r w:rsidR="00C60160" w:rsidRPr="00080A1A">
        <w:rPr>
          <w:rFonts w:ascii="Times" w:hAnsi="Times" w:cs="Arial"/>
          <w:color w:val="000000" w:themeColor="text1"/>
        </w:rPr>
        <w:t>ED</w:t>
      </w:r>
      <w:r w:rsidRPr="00080A1A">
        <w:rPr>
          <w:rFonts w:ascii="Times" w:hAnsi="Times" w:cs="Arial"/>
          <w:color w:val="000000" w:themeColor="text1"/>
        </w:rPr>
        <w:t xml:space="preserve"> that they could not focus on the </w:t>
      </w:r>
      <w:r w:rsidR="00BA3B6A" w:rsidRPr="00080A1A">
        <w:rPr>
          <w:rFonts w:ascii="Times" w:hAnsi="Times" w:cs="Arial"/>
          <w:color w:val="000000" w:themeColor="text1"/>
        </w:rPr>
        <w:t>task</w:t>
      </w:r>
      <w:r w:rsidRPr="00080A1A">
        <w:rPr>
          <w:rFonts w:ascii="Times" w:hAnsi="Times" w:cs="Arial"/>
          <w:color w:val="000000" w:themeColor="text1"/>
        </w:rPr>
        <w:t xml:space="preserve">s of their jobs. </w:t>
      </w:r>
      <w:r w:rsidR="007F52BA" w:rsidRPr="00080A1A">
        <w:rPr>
          <w:rFonts w:ascii="Times" w:hAnsi="Times" w:cs="Arial"/>
          <w:color w:val="000000" w:themeColor="text1"/>
        </w:rPr>
        <w:t xml:space="preserve">Participant 06 </w:t>
      </w:r>
      <w:r w:rsidRPr="00080A1A">
        <w:rPr>
          <w:rFonts w:ascii="Times" w:hAnsi="Times" w:cs="Arial"/>
          <w:color w:val="000000" w:themeColor="text1"/>
        </w:rPr>
        <w:t xml:space="preserve">revealed, “I </w:t>
      </w:r>
      <w:r w:rsidR="003A0B79" w:rsidRPr="00080A1A">
        <w:rPr>
          <w:rFonts w:ascii="Times" w:hAnsi="Times" w:cs="Arial"/>
          <w:color w:val="000000" w:themeColor="text1"/>
        </w:rPr>
        <w:t>don’t know how I held my job, I don’t know how I got promotions because I would literally go to the office and</w:t>
      </w:r>
      <w:r w:rsidR="00C60160" w:rsidRPr="00080A1A">
        <w:rPr>
          <w:rFonts w:ascii="Times" w:hAnsi="Times" w:cs="Arial"/>
          <w:color w:val="000000" w:themeColor="text1"/>
        </w:rPr>
        <w:t>,</w:t>
      </w:r>
      <w:r w:rsidR="003A0B79" w:rsidRPr="00080A1A">
        <w:rPr>
          <w:rFonts w:ascii="Times" w:hAnsi="Times" w:cs="Arial"/>
          <w:color w:val="000000" w:themeColor="text1"/>
        </w:rPr>
        <w:t xml:space="preserve"> I’m not joking</w:t>
      </w:r>
      <w:r w:rsidR="00C60160" w:rsidRPr="00080A1A">
        <w:rPr>
          <w:rFonts w:ascii="Times" w:hAnsi="Times" w:cs="Arial"/>
          <w:color w:val="000000" w:themeColor="text1"/>
        </w:rPr>
        <w:t>,</w:t>
      </w:r>
      <w:r w:rsidR="003A0B79" w:rsidRPr="00080A1A">
        <w:rPr>
          <w:rFonts w:ascii="Times" w:hAnsi="Times" w:cs="Arial"/>
          <w:color w:val="000000" w:themeColor="text1"/>
        </w:rPr>
        <w:t xml:space="preserve"> like 70% of my day was thought about food at work.</w:t>
      </w:r>
      <w:r w:rsidRPr="00080A1A">
        <w:rPr>
          <w:rFonts w:ascii="Times" w:hAnsi="Times" w:cs="Arial"/>
          <w:color w:val="000000" w:themeColor="text1"/>
        </w:rPr>
        <w:t>”</w:t>
      </w:r>
      <w:r w:rsidR="00A345F9" w:rsidRPr="00080A1A">
        <w:rPr>
          <w:rFonts w:ascii="Times" w:hAnsi="Times" w:cs="Arial"/>
          <w:color w:val="000000" w:themeColor="text1"/>
        </w:rPr>
        <w:t xml:space="preserve"> </w:t>
      </w:r>
      <w:r w:rsidR="00C60160" w:rsidRPr="00080A1A">
        <w:rPr>
          <w:rFonts w:ascii="Times" w:hAnsi="Times" w:cs="Arial"/>
          <w:color w:val="000000" w:themeColor="text1"/>
        </w:rPr>
        <w:t>This cognitive overload</w:t>
      </w:r>
      <w:r w:rsidR="00A345F9" w:rsidRPr="00080A1A">
        <w:rPr>
          <w:rFonts w:ascii="Times" w:hAnsi="Times" w:cs="Arial"/>
          <w:color w:val="000000" w:themeColor="text1"/>
        </w:rPr>
        <w:t xml:space="preserve"> often made it even more challenging for men to keep up with the demands of their jobs. </w:t>
      </w:r>
      <w:r w:rsidR="001319F6" w:rsidRPr="00080A1A">
        <w:rPr>
          <w:rFonts w:ascii="Times" w:hAnsi="Times" w:cs="Arial"/>
          <w:color w:val="000000" w:themeColor="text1"/>
        </w:rPr>
        <w:t>Participant 07</w:t>
      </w:r>
      <w:r w:rsidR="00A345F9" w:rsidRPr="00080A1A">
        <w:rPr>
          <w:rFonts w:ascii="Times" w:hAnsi="Times" w:cs="Arial"/>
          <w:color w:val="000000" w:themeColor="text1"/>
        </w:rPr>
        <w:t xml:space="preserve"> explained:</w:t>
      </w:r>
    </w:p>
    <w:p w14:paraId="3537DF62" w14:textId="44775401" w:rsidR="00A345F9" w:rsidRPr="00080A1A" w:rsidRDefault="00A345F9" w:rsidP="00A345F9">
      <w:pPr>
        <w:spacing w:after="200" w:line="480" w:lineRule="auto"/>
        <w:ind w:left="720"/>
        <w:contextualSpacing/>
        <w:rPr>
          <w:rFonts w:ascii="Times" w:hAnsi="Times" w:cs="Arial"/>
          <w:color w:val="000000" w:themeColor="text1"/>
        </w:rPr>
      </w:pPr>
      <w:r w:rsidRPr="00080A1A">
        <w:rPr>
          <w:rFonts w:ascii="Times" w:hAnsi="Times" w:cs="Arial"/>
          <w:color w:val="000000" w:themeColor="text1"/>
        </w:rPr>
        <w:t>It takes up my mental capacity to think about it</w:t>
      </w:r>
      <w:r w:rsidR="00C60160" w:rsidRPr="00080A1A">
        <w:rPr>
          <w:rFonts w:ascii="Times" w:hAnsi="Times" w:cs="Arial"/>
          <w:color w:val="000000" w:themeColor="text1"/>
        </w:rPr>
        <w:t xml:space="preserve">, </w:t>
      </w:r>
      <w:r w:rsidRPr="00080A1A">
        <w:rPr>
          <w:rFonts w:ascii="Times" w:hAnsi="Times" w:cs="Arial"/>
          <w:color w:val="000000" w:themeColor="text1"/>
        </w:rPr>
        <w:t>and how am I supposed to teach a lesson? I mean</w:t>
      </w:r>
      <w:r w:rsidR="00194E3D" w:rsidRPr="00080A1A">
        <w:rPr>
          <w:rFonts w:ascii="Times" w:hAnsi="Times" w:cs="Arial"/>
          <w:color w:val="000000" w:themeColor="text1"/>
        </w:rPr>
        <w:t>,</w:t>
      </w:r>
      <w:r w:rsidRPr="00080A1A">
        <w:rPr>
          <w:rFonts w:ascii="Times" w:hAnsi="Times" w:cs="Arial"/>
          <w:color w:val="000000" w:themeColor="text1"/>
        </w:rPr>
        <w:t xml:space="preserve"> you’re presenting in front of a group of 25 children, so all the time</w:t>
      </w:r>
      <w:r w:rsidR="00194E3D" w:rsidRPr="00080A1A">
        <w:rPr>
          <w:rFonts w:ascii="Times" w:hAnsi="Times" w:cs="Arial"/>
          <w:color w:val="000000" w:themeColor="text1"/>
        </w:rPr>
        <w:t>,</w:t>
      </w:r>
      <w:r w:rsidRPr="00080A1A">
        <w:rPr>
          <w:rFonts w:ascii="Times" w:hAnsi="Times" w:cs="Arial"/>
          <w:color w:val="000000" w:themeColor="text1"/>
        </w:rPr>
        <w:t xml:space="preserve"> I feel like the stress</w:t>
      </w:r>
      <w:r w:rsidR="00C60160" w:rsidRPr="00080A1A">
        <w:rPr>
          <w:rFonts w:ascii="Times" w:hAnsi="Times" w:cs="Arial"/>
          <w:color w:val="000000" w:themeColor="text1"/>
        </w:rPr>
        <w:t>,</w:t>
      </w:r>
      <w:r w:rsidRPr="00080A1A">
        <w:rPr>
          <w:rFonts w:ascii="Times" w:hAnsi="Times" w:cs="Arial"/>
          <w:color w:val="000000" w:themeColor="text1"/>
        </w:rPr>
        <w:t xml:space="preserve"> or the second guessing</w:t>
      </w:r>
      <w:r w:rsidR="00C60160" w:rsidRPr="00080A1A">
        <w:rPr>
          <w:rFonts w:ascii="Times" w:hAnsi="Times" w:cs="Arial"/>
          <w:color w:val="000000" w:themeColor="text1"/>
        </w:rPr>
        <w:t>,</w:t>
      </w:r>
      <w:r w:rsidRPr="00080A1A">
        <w:rPr>
          <w:rFonts w:ascii="Times" w:hAnsi="Times" w:cs="Arial"/>
          <w:color w:val="000000" w:themeColor="text1"/>
        </w:rPr>
        <w:t xml:space="preserve"> or the calorie counting of the meal I just ate is taking up part of my brain while I’m trying to teach</w:t>
      </w:r>
      <w:r w:rsidR="00BA3B6A" w:rsidRPr="00080A1A">
        <w:rPr>
          <w:rFonts w:ascii="Times" w:hAnsi="Times" w:cs="Arial"/>
          <w:color w:val="000000" w:themeColor="text1"/>
        </w:rPr>
        <w:t>.</w:t>
      </w:r>
    </w:p>
    <w:p w14:paraId="17A6DE0A" w14:textId="74BB0E35" w:rsidR="00A345F9" w:rsidRPr="00080A1A" w:rsidRDefault="00C60160" w:rsidP="00F92AA5">
      <w:pPr>
        <w:spacing w:after="200" w:line="480" w:lineRule="auto"/>
        <w:ind w:firstLine="720"/>
        <w:contextualSpacing/>
        <w:rPr>
          <w:rFonts w:ascii="Times" w:hAnsi="Times" w:cs="Arial"/>
          <w:color w:val="000000" w:themeColor="text1"/>
        </w:rPr>
      </w:pPr>
      <w:r w:rsidRPr="00080A1A">
        <w:rPr>
          <w:rFonts w:ascii="Times" w:hAnsi="Times" w:cs="Arial"/>
          <w:color w:val="000000" w:themeColor="text1"/>
        </w:rPr>
        <w:t>For some, the ED and stress of the workplace constantly weighed them down, hindering their ability to perform to the best of their ability</w:t>
      </w:r>
      <w:r w:rsidR="00F92AA5" w:rsidRPr="00080A1A">
        <w:rPr>
          <w:rFonts w:ascii="Times" w:hAnsi="Times" w:cs="Arial"/>
          <w:color w:val="000000" w:themeColor="text1"/>
        </w:rPr>
        <w:t xml:space="preserve"> at work.</w:t>
      </w:r>
      <w:r w:rsidRPr="00080A1A">
        <w:rPr>
          <w:rFonts w:ascii="Times" w:hAnsi="Times" w:cs="Arial"/>
          <w:color w:val="000000" w:themeColor="text1"/>
        </w:rPr>
        <w:t xml:space="preserve"> </w:t>
      </w:r>
      <w:r w:rsidR="00F92AA5" w:rsidRPr="00080A1A">
        <w:rPr>
          <w:rFonts w:ascii="Times" w:hAnsi="Times" w:cs="Arial"/>
          <w:color w:val="000000" w:themeColor="text1"/>
        </w:rPr>
        <w:t xml:space="preserve">For others, however, these stressors actually resulted in various mistakes and errors at work, and some were quite serious. </w:t>
      </w:r>
      <w:r w:rsidR="00A345F9" w:rsidRPr="00080A1A">
        <w:rPr>
          <w:rFonts w:ascii="Times" w:hAnsi="Times"/>
          <w:color w:val="000000" w:themeColor="text1"/>
        </w:rPr>
        <w:t>For example, Participant 01 revealed:</w:t>
      </w:r>
    </w:p>
    <w:p w14:paraId="25D09FD8" w14:textId="26F521E1" w:rsidR="00A345F9" w:rsidRPr="00080A1A" w:rsidRDefault="00A33F7A" w:rsidP="00A345F9">
      <w:pPr>
        <w:spacing w:after="200" w:line="480" w:lineRule="auto"/>
        <w:ind w:left="720"/>
        <w:contextualSpacing/>
        <w:rPr>
          <w:rFonts w:ascii="Times" w:hAnsi="Times"/>
          <w:color w:val="000000" w:themeColor="text1"/>
        </w:rPr>
      </w:pPr>
      <w:r w:rsidRPr="00080A1A">
        <w:rPr>
          <w:rFonts w:ascii="Times" w:hAnsi="Times" w:cs="Arial"/>
          <w:color w:val="000000" w:themeColor="text1"/>
          <w:szCs w:val="23"/>
        </w:rPr>
        <w:t xml:space="preserve">I was struggling with it, and my work performance was - I was not doing good. I wasn't focusing, I was anxious, I was sneaky with other employees, and yeah, it was bad … </w:t>
      </w:r>
      <w:r w:rsidRPr="00080A1A">
        <w:rPr>
          <w:rFonts w:ascii="Times" w:hAnsi="Times"/>
          <w:color w:val="000000" w:themeColor="text1"/>
        </w:rPr>
        <w:t xml:space="preserve">It </w:t>
      </w:r>
      <w:r w:rsidRPr="00080A1A">
        <w:rPr>
          <w:rFonts w:ascii="Times" w:hAnsi="Times"/>
          <w:color w:val="000000" w:themeColor="text1"/>
        </w:rPr>
        <w:lastRenderedPageBreak/>
        <w:t>was a string of several medication errors in a two</w:t>
      </w:r>
      <w:r w:rsidR="00A345F9" w:rsidRPr="00080A1A">
        <w:rPr>
          <w:rFonts w:ascii="Times" w:hAnsi="Times"/>
          <w:color w:val="000000" w:themeColor="text1"/>
        </w:rPr>
        <w:t>-</w:t>
      </w:r>
      <w:r w:rsidRPr="00080A1A">
        <w:rPr>
          <w:rFonts w:ascii="Times" w:hAnsi="Times"/>
          <w:color w:val="000000" w:themeColor="text1"/>
        </w:rPr>
        <w:t xml:space="preserve">month period that almost cost me my license </w:t>
      </w:r>
      <w:r w:rsidR="00A345F9" w:rsidRPr="00080A1A">
        <w:rPr>
          <w:rFonts w:ascii="Times" w:hAnsi="Times"/>
          <w:color w:val="000000" w:themeColor="text1"/>
        </w:rPr>
        <w:t>-</w:t>
      </w:r>
      <w:r w:rsidRPr="00080A1A">
        <w:rPr>
          <w:rFonts w:ascii="Times" w:hAnsi="Times"/>
          <w:color w:val="000000" w:themeColor="text1"/>
        </w:rPr>
        <w:t xml:space="preserve"> my med license</w:t>
      </w:r>
      <w:r w:rsidR="00A345F9" w:rsidRPr="00080A1A">
        <w:rPr>
          <w:rFonts w:ascii="Times" w:hAnsi="Times"/>
          <w:color w:val="000000" w:themeColor="text1"/>
        </w:rPr>
        <w:t>.</w:t>
      </w:r>
    </w:p>
    <w:p w14:paraId="31915B54" w14:textId="48065BB5" w:rsidR="00CE3D82" w:rsidRPr="00080A1A" w:rsidRDefault="00416A0A" w:rsidP="00AA6342">
      <w:pPr>
        <w:spacing w:after="200" w:line="480" w:lineRule="auto"/>
        <w:ind w:firstLine="720"/>
        <w:contextualSpacing/>
        <w:rPr>
          <w:rFonts w:ascii="Times" w:hAnsi="Times"/>
          <w:b/>
          <w:color w:val="000000" w:themeColor="text1"/>
        </w:rPr>
      </w:pPr>
      <w:r w:rsidRPr="00080A1A">
        <w:rPr>
          <w:rFonts w:ascii="Times" w:hAnsi="Times" w:cs="Arial"/>
          <w:color w:val="000000" w:themeColor="text1"/>
          <w:szCs w:val="23"/>
        </w:rPr>
        <w:t>In sum</w:t>
      </w:r>
      <w:r w:rsidR="00BA3B6A" w:rsidRPr="00080A1A">
        <w:rPr>
          <w:rFonts w:ascii="Times" w:hAnsi="Times" w:cs="Arial"/>
          <w:color w:val="000000" w:themeColor="text1"/>
          <w:szCs w:val="23"/>
        </w:rPr>
        <w:t xml:space="preserve">, ineffective symptom and workplace management strategies influenced men’s workplace functioning in various domains, from socializing and networking to concentration and productivity. </w:t>
      </w:r>
    </w:p>
    <w:p w14:paraId="74E90EE4" w14:textId="26309A04" w:rsidR="00E00C07" w:rsidRPr="00080A1A" w:rsidRDefault="00E00C07" w:rsidP="00340C59">
      <w:pPr>
        <w:spacing w:after="200" w:line="480" w:lineRule="auto"/>
        <w:contextualSpacing/>
        <w:jc w:val="center"/>
        <w:outlineLvl w:val="0"/>
        <w:rPr>
          <w:rFonts w:ascii="Times" w:hAnsi="Times"/>
          <w:color w:val="000000" w:themeColor="text1"/>
        </w:rPr>
      </w:pPr>
      <w:r w:rsidRPr="00080A1A">
        <w:rPr>
          <w:rFonts w:ascii="Times" w:hAnsi="Times"/>
          <w:b/>
          <w:color w:val="000000" w:themeColor="text1"/>
        </w:rPr>
        <w:t>Discussion</w:t>
      </w:r>
    </w:p>
    <w:p w14:paraId="0EB7992C" w14:textId="340DFD24" w:rsidR="00D1694D" w:rsidRPr="00080A1A" w:rsidRDefault="00E00C07" w:rsidP="004675C2">
      <w:pPr>
        <w:spacing w:line="480" w:lineRule="auto"/>
        <w:rPr>
          <w:rFonts w:ascii="Times" w:hAnsi="Times"/>
          <w:color w:val="000000" w:themeColor="text1"/>
        </w:rPr>
      </w:pPr>
      <w:r w:rsidRPr="00080A1A">
        <w:rPr>
          <w:rFonts w:ascii="Times" w:hAnsi="Times"/>
          <w:b/>
          <w:color w:val="000000" w:themeColor="text1"/>
        </w:rPr>
        <w:tab/>
      </w:r>
      <w:r w:rsidRPr="00080A1A">
        <w:rPr>
          <w:rFonts w:ascii="Times" w:hAnsi="Times"/>
          <w:color w:val="000000" w:themeColor="text1"/>
        </w:rPr>
        <w:t>On the whole,</w:t>
      </w:r>
      <w:r w:rsidR="00416A0A" w:rsidRPr="00080A1A">
        <w:rPr>
          <w:rFonts w:ascii="Times" w:hAnsi="Times"/>
          <w:color w:val="000000" w:themeColor="text1"/>
        </w:rPr>
        <w:t xml:space="preserve"> our</w:t>
      </w:r>
      <w:r w:rsidRPr="00080A1A">
        <w:rPr>
          <w:rFonts w:ascii="Times" w:hAnsi="Times"/>
          <w:color w:val="000000" w:themeColor="text1"/>
        </w:rPr>
        <w:t xml:space="preserve"> research sheds light on an intersection of</w:t>
      </w:r>
      <w:r w:rsidR="00365AF2" w:rsidRPr="00080A1A">
        <w:rPr>
          <w:rFonts w:ascii="Times" w:hAnsi="Times"/>
          <w:color w:val="000000" w:themeColor="text1"/>
        </w:rPr>
        <w:t xml:space="preserve"> White</w:t>
      </w:r>
      <w:r w:rsidRPr="00080A1A">
        <w:rPr>
          <w:rFonts w:ascii="Times" w:hAnsi="Times"/>
          <w:color w:val="000000" w:themeColor="text1"/>
        </w:rPr>
        <w:t xml:space="preserve"> </w:t>
      </w:r>
      <w:r w:rsidR="004675C2" w:rsidRPr="00080A1A">
        <w:rPr>
          <w:rFonts w:ascii="Times" w:hAnsi="Times"/>
          <w:color w:val="000000" w:themeColor="text1"/>
        </w:rPr>
        <w:t xml:space="preserve">masculinity, stigma, and mental health that has been largely overlooked: men’s experiences of </w:t>
      </w:r>
      <w:r w:rsidR="007550B4" w:rsidRPr="00080A1A">
        <w:rPr>
          <w:rFonts w:ascii="Times" w:hAnsi="Times"/>
          <w:color w:val="000000" w:themeColor="text1"/>
        </w:rPr>
        <w:t>EDs</w:t>
      </w:r>
      <w:r w:rsidR="004675C2" w:rsidRPr="00080A1A">
        <w:rPr>
          <w:rFonts w:ascii="Times" w:hAnsi="Times"/>
          <w:color w:val="000000" w:themeColor="text1"/>
        </w:rPr>
        <w:t xml:space="preserve"> in the workplace. The men interviewed for this study </w:t>
      </w:r>
      <w:r w:rsidR="00F92AA5" w:rsidRPr="00080A1A">
        <w:rPr>
          <w:rFonts w:ascii="Times" w:hAnsi="Times"/>
          <w:color w:val="000000" w:themeColor="text1"/>
        </w:rPr>
        <w:t xml:space="preserve">were conscious of the stigma attributed to men with EDs, and many chose not to reveal aspects of their conditions in the workplace to avoid potential stigmatization. </w:t>
      </w:r>
      <w:r w:rsidR="00365AF2" w:rsidRPr="00080A1A">
        <w:rPr>
          <w:rFonts w:ascii="Times" w:hAnsi="Times"/>
          <w:color w:val="000000" w:themeColor="text1"/>
        </w:rPr>
        <w:t xml:space="preserve">By </w:t>
      </w:r>
      <w:r w:rsidR="00194E3D" w:rsidRPr="00080A1A">
        <w:rPr>
          <w:rFonts w:ascii="Times" w:hAnsi="Times"/>
          <w:color w:val="000000" w:themeColor="text1"/>
        </w:rPr>
        <w:t>(</w:t>
      </w:r>
      <w:r w:rsidR="00F829C3" w:rsidRPr="00080A1A">
        <w:rPr>
          <w:rFonts w:ascii="Times" w:hAnsi="Times"/>
          <w:color w:val="000000" w:themeColor="text1"/>
        </w:rPr>
        <w:t>not</w:t>
      </w:r>
      <w:r w:rsidR="00194E3D" w:rsidRPr="00080A1A">
        <w:rPr>
          <w:rFonts w:ascii="Times" w:hAnsi="Times"/>
          <w:color w:val="000000" w:themeColor="text1"/>
        </w:rPr>
        <w:t>)</w:t>
      </w:r>
      <w:r w:rsidR="00F829C3" w:rsidRPr="00080A1A">
        <w:rPr>
          <w:rFonts w:ascii="Times" w:hAnsi="Times"/>
          <w:color w:val="000000" w:themeColor="text1"/>
        </w:rPr>
        <w:t xml:space="preserve"> </w:t>
      </w:r>
      <w:r w:rsidR="00365AF2" w:rsidRPr="00080A1A">
        <w:rPr>
          <w:rFonts w:ascii="Times" w:hAnsi="Times"/>
          <w:color w:val="000000" w:themeColor="text1"/>
        </w:rPr>
        <w:t>doing so, however, they</w:t>
      </w:r>
      <w:r w:rsidR="00F829C3" w:rsidRPr="00080A1A">
        <w:rPr>
          <w:rFonts w:ascii="Times" w:hAnsi="Times"/>
          <w:color w:val="000000" w:themeColor="text1"/>
        </w:rPr>
        <w:t xml:space="preserve"> were unable to reap </w:t>
      </w:r>
      <w:r w:rsidR="00194E3D" w:rsidRPr="00080A1A">
        <w:rPr>
          <w:rFonts w:ascii="Times" w:hAnsi="Times"/>
          <w:color w:val="000000" w:themeColor="text1"/>
        </w:rPr>
        <w:t>the benefits to which they were legally entitled</w:t>
      </w:r>
      <w:r w:rsidR="00F829C3" w:rsidRPr="00080A1A">
        <w:rPr>
          <w:rFonts w:ascii="Times" w:hAnsi="Times"/>
          <w:color w:val="000000" w:themeColor="text1"/>
        </w:rPr>
        <w:t xml:space="preserve">, such as FMLA and flexible working hours, but also felt they needed to hide a major aspect of their identities and selves at work. For </w:t>
      </w:r>
      <w:r w:rsidR="0015096A" w:rsidRPr="00080A1A">
        <w:rPr>
          <w:rFonts w:ascii="Times" w:hAnsi="Times"/>
          <w:color w:val="000000" w:themeColor="text1"/>
        </w:rPr>
        <w:t>the</w:t>
      </w:r>
      <w:r w:rsidR="00F829C3" w:rsidRPr="00080A1A">
        <w:rPr>
          <w:rFonts w:ascii="Times" w:hAnsi="Times"/>
          <w:color w:val="000000" w:themeColor="text1"/>
        </w:rPr>
        <w:t xml:space="preserve"> </w:t>
      </w:r>
      <w:r w:rsidR="50CB0633" w:rsidRPr="00080A1A">
        <w:rPr>
          <w:rFonts w:ascii="Times" w:hAnsi="Times"/>
          <w:color w:val="000000" w:themeColor="text1"/>
        </w:rPr>
        <w:t xml:space="preserve">White, </w:t>
      </w:r>
      <w:r w:rsidR="00F829C3" w:rsidRPr="00080A1A">
        <w:rPr>
          <w:rFonts w:ascii="Times" w:hAnsi="Times"/>
          <w:color w:val="000000" w:themeColor="text1"/>
        </w:rPr>
        <w:t xml:space="preserve">male-identified participants, masculinity appeared to play a dominant role in the way that the workplace was navigated. Unlike the women </w:t>
      </w:r>
      <w:r w:rsidR="0015096A" w:rsidRPr="00080A1A">
        <w:rPr>
          <w:rFonts w:ascii="Times" w:hAnsi="Times"/>
          <w:color w:val="000000" w:themeColor="text1"/>
        </w:rPr>
        <w:t>in the study</w:t>
      </w:r>
      <w:r w:rsidR="00F829C3" w:rsidRPr="00080A1A">
        <w:rPr>
          <w:rFonts w:ascii="Times" w:hAnsi="Times"/>
          <w:color w:val="000000" w:themeColor="text1"/>
        </w:rPr>
        <w:t xml:space="preserve"> (</w:t>
      </w:r>
      <w:r w:rsidR="003E54C5" w:rsidRPr="00080A1A">
        <w:rPr>
          <w:rFonts w:ascii="Times" w:hAnsi="Times"/>
          <w:color w:val="000000" w:themeColor="text1"/>
        </w:rPr>
        <w:t>Siegel &amp; Sawyer, 2019</w:t>
      </w:r>
      <w:r w:rsidR="00F829C3" w:rsidRPr="00080A1A">
        <w:rPr>
          <w:rFonts w:ascii="Times" w:hAnsi="Times"/>
          <w:color w:val="000000" w:themeColor="text1"/>
        </w:rPr>
        <w:t xml:space="preserve">), the men with EDs generally did not feel safe or comfortable to disclose their conditions to anyone. </w:t>
      </w:r>
      <w:r w:rsidR="00F92AA5" w:rsidRPr="00080A1A">
        <w:rPr>
          <w:rFonts w:ascii="Times" w:hAnsi="Times"/>
          <w:color w:val="000000" w:themeColor="text1"/>
        </w:rPr>
        <w:t xml:space="preserve">They </w:t>
      </w:r>
      <w:r w:rsidR="004675C2" w:rsidRPr="00080A1A">
        <w:rPr>
          <w:rFonts w:ascii="Times" w:hAnsi="Times"/>
          <w:color w:val="000000" w:themeColor="text1"/>
        </w:rPr>
        <w:t>experienced various emotions in relation to their conditions</w:t>
      </w:r>
      <w:r w:rsidR="002B2DF7" w:rsidRPr="00080A1A">
        <w:rPr>
          <w:rFonts w:ascii="Times" w:hAnsi="Times"/>
          <w:color w:val="000000" w:themeColor="text1"/>
        </w:rPr>
        <w:t xml:space="preserve"> </w:t>
      </w:r>
      <w:r w:rsidR="004675C2" w:rsidRPr="00080A1A">
        <w:rPr>
          <w:rFonts w:ascii="Times" w:hAnsi="Times"/>
          <w:color w:val="000000" w:themeColor="text1"/>
        </w:rPr>
        <w:t xml:space="preserve">and engaged in </w:t>
      </w:r>
      <w:r w:rsidR="00BA3B6A" w:rsidRPr="00080A1A">
        <w:rPr>
          <w:rFonts w:ascii="Times" w:hAnsi="Times"/>
          <w:color w:val="000000" w:themeColor="text1"/>
        </w:rPr>
        <w:t>differential</w:t>
      </w:r>
      <w:r w:rsidR="00F92AA5" w:rsidRPr="00080A1A">
        <w:rPr>
          <w:rFonts w:ascii="Times" w:hAnsi="Times"/>
          <w:color w:val="000000" w:themeColor="text1"/>
        </w:rPr>
        <w:t xml:space="preserve"> coping strategies to manage the unique stressors of the condition, the tasks of their jobs, and their desire to appear </w:t>
      </w:r>
      <w:r w:rsidR="002B2DF7" w:rsidRPr="00080A1A">
        <w:rPr>
          <w:rFonts w:ascii="Times" w:hAnsi="Times"/>
          <w:color w:val="000000" w:themeColor="text1"/>
        </w:rPr>
        <w:t xml:space="preserve">manly and in </w:t>
      </w:r>
      <w:r w:rsidR="00D1694D" w:rsidRPr="00080A1A">
        <w:rPr>
          <w:rFonts w:ascii="Times" w:hAnsi="Times"/>
          <w:color w:val="000000" w:themeColor="text1"/>
        </w:rPr>
        <w:t xml:space="preserve">control of their emotions and their behaviors through </w:t>
      </w:r>
      <w:r w:rsidR="00F92AA5" w:rsidRPr="00080A1A">
        <w:rPr>
          <w:rFonts w:ascii="Times" w:hAnsi="Times"/>
          <w:color w:val="000000" w:themeColor="text1"/>
        </w:rPr>
        <w:t>it all</w:t>
      </w:r>
      <w:r w:rsidR="004675C2" w:rsidRPr="00080A1A">
        <w:rPr>
          <w:rFonts w:ascii="Times" w:hAnsi="Times"/>
          <w:color w:val="000000" w:themeColor="text1"/>
        </w:rPr>
        <w:t xml:space="preserve">. </w:t>
      </w:r>
      <w:r w:rsidR="00F92AA5" w:rsidRPr="00080A1A">
        <w:rPr>
          <w:rFonts w:ascii="Times" w:hAnsi="Times"/>
          <w:color w:val="000000" w:themeColor="text1"/>
        </w:rPr>
        <w:t xml:space="preserve">Similar </w:t>
      </w:r>
      <w:r w:rsidR="50CB0633" w:rsidRPr="00080A1A">
        <w:rPr>
          <w:rFonts w:ascii="Times" w:hAnsi="Times"/>
          <w:color w:val="000000" w:themeColor="text1"/>
        </w:rPr>
        <w:t>t</w:t>
      </w:r>
      <w:r w:rsidR="1AA1D65D" w:rsidRPr="00080A1A">
        <w:rPr>
          <w:rFonts w:ascii="Times" w:hAnsi="Times"/>
          <w:color w:val="000000" w:themeColor="text1"/>
        </w:rPr>
        <w:t xml:space="preserve">o </w:t>
      </w:r>
      <w:r w:rsidR="00416A0A" w:rsidRPr="00080A1A">
        <w:rPr>
          <w:rFonts w:ascii="Times" w:hAnsi="Times"/>
          <w:color w:val="000000" w:themeColor="text1"/>
        </w:rPr>
        <w:t xml:space="preserve">women’s experiences </w:t>
      </w:r>
      <w:r w:rsidR="00BA3B6A" w:rsidRPr="00080A1A">
        <w:rPr>
          <w:rFonts w:ascii="Times" w:hAnsi="Times"/>
          <w:color w:val="000000" w:themeColor="text1"/>
        </w:rPr>
        <w:t>(</w:t>
      </w:r>
      <w:r w:rsidR="00194E3D" w:rsidRPr="00080A1A">
        <w:rPr>
          <w:rFonts w:ascii="Times" w:hAnsi="Times"/>
          <w:color w:val="000000" w:themeColor="text1"/>
        </w:rPr>
        <w:t>Siegel &amp; Sawyer, 2019</w:t>
      </w:r>
      <w:r w:rsidR="00BA3B6A" w:rsidRPr="00080A1A">
        <w:rPr>
          <w:rFonts w:ascii="Times" w:hAnsi="Times"/>
          <w:color w:val="000000" w:themeColor="text1"/>
        </w:rPr>
        <w:t>),</w:t>
      </w:r>
      <w:r w:rsidR="00F92AA5" w:rsidRPr="00080A1A">
        <w:rPr>
          <w:rFonts w:ascii="Times" w:hAnsi="Times"/>
          <w:color w:val="000000" w:themeColor="text1"/>
        </w:rPr>
        <w:t xml:space="preserve"> t</w:t>
      </w:r>
      <w:r w:rsidR="004675C2" w:rsidRPr="00080A1A">
        <w:rPr>
          <w:rFonts w:ascii="Times" w:hAnsi="Times"/>
          <w:color w:val="000000" w:themeColor="text1"/>
        </w:rPr>
        <w:t xml:space="preserve">he simultaneous navigation of ED symptom management </w:t>
      </w:r>
      <w:r w:rsidR="00301E3F" w:rsidRPr="00080A1A">
        <w:rPr>
          <w:rFonts w:ascii="Times" w:hAnsi="Times"/>
          <w:color w:val="000000" w:themeColor="text1"/>
        </w:rPr>
        <w:t>and</w:t>
      </w:r>
      <w:r w:rsidR="004675C2" w:rsidRPr="00080A1A">
        <w:rPr>
          <w:rFonts w:ascii="Times" w:hAnsi="Times"/>
          <w:color w:val="000000" w:themeColor="text1"/>
        </w:rPr>
        <w:t xml:space="preserve"> </w:t>
      </w:r>
      <w:r w:rsidR="00F92AA5" w:rsidRPr="00080A1A">
        <w:rPr>
          <w:rFonts w:ascii="Times" w:hAnsi="Times"/>
          <w:color w:val="000000" w:themeColor="text1"/>
        </w:rPr>
        <w:t xml:space="preserve">fear of experiencing </w:t>
      </w:r>
      <w:r w:rsidR="004675C2" w:rsidRPr="00080A1A">
        <w:rPr>
          <w:rFonts w:ascii="Times" w:hAnsi="Times"/>
          <w:color w:val="000000" w:themeColor="text1"/>
        </w:rPr>
        <w:t>mental health stigma often resulted in impaired workplac</w:t>
      </w:r>
      <w:r w:rsidR="00BA3B6A" w:rsidRPr="00080A1A">
        <w:rPr>
          <w:rFonts w:ascii="Times" w:hAnsi="Times"/>
          <w:color w:val="000000" w:themeColor="text1"/>
        </w:rPr>
        <w:t xml:space="preserve">e functioning for men with </w:t>
      </w:r>
      <w:proofErr w:type="spellStart"/>
      <w:r w:rsidR="00BA3B6A" w:rsidRPr="00080A1A">
        <w:rPr>
          <w:rFonts w:ascii="Times" w:hAnsi="Times"/>
          <w:color w:val="000000" w:themeColor="text1"/>
        </w:rPr>
        <w:t>EDs.</w:t>
      </w:r>
      <w:proofErr w:type="spellEnd"/>
      <w:r w:rsidR="00F829C3" w:rsidRPr="00080A1A">
        <w:rPr>
          <w:rFonts w:ascii="Times" w:hAnsi="Times"/>
          <w:color w:val="000000" w:themeColor="text1"/>
        </w:rPr>
        <w:t xml:space="preserve"> </w:t>
      </w:r>
      <w:r w:rsidR="38DD580C" w:rsidRPr="00080A1A">
        <w:rPr>
          <w:rFonts w:ascii="Times" w:hAnsi="Times"/>
          <w:color w:val="000000" w:themeColor="text1"/>
        </w:rPr>
        <w:t xml:space="preserve">However, for the men in this sample, </w:t>
      </w:r>
      <w:r w:rsidR="00301E3F" w:rsidRPr="00080A1A">
        <w:rPr>
          <w:rFonts w:ascii="Times" w:hAnsi="Times"/>
          <w:color w:val="000000" w:themeColor="text1"/>
        </w:rPr>
        <w:t>(</w:t>
      </w:r>
      <w:r w:rsidR="38DD580C" w:rsidRPr="00080A1A">
        <w:rPr>
          <w:rFonts w:ascii="Times" w:hAnsi="Times"/>
          <w:color w:val="000000" w:themeColor="text1"/>
        </w:rPr>
        <w:t>racialized</w:t>
      </w:r>
      <w:r w:rsidR="00301E3F" w:rsidRPr="00080A1A">
        <w:rPr>
          <w:rFonts w:ascii="Times" w:hAnsi="Times"/>
          <w:color w:val="000000" w:themeColor="text1"/>
        </w:rPr>
        <w:t xml:space="preserve">) </w:t>
      </w:r>
      <w:r w:rsidR="38DD580C" w:rsidRPr="00080A1A">
        <w:rPr>
          <w:rFonts w:ascii="Times" w:hAnsi="Times"/>
          <w:color w:val="000000" w:themeColor="text1"/>
        </w:rPr>
        <w:t xml:space="preserve">gendered expectations </w:t>
      </w:r>
      <w:r w:rsidR="4328B3DE" w:rsidRPr="00080A1A">
        <w:rPr>
          <w:rFonts w:ascii="Times" w:hAnsi="Times"/>
          <w:color w:val="000000" w:themeColor="text1"/>
        </w:rPr>
        <w:t>added an additional layer of complication to their navigation of the workplace.</w:t>
      </w:r>
    </w:p>
    <w:p w14:paraId="0E78EAE3" w14:textId="44696F41" w:rsidR="00D1694D" w:rsidRPr="00080A1A" w:rsidRDefault="00D1694D" w:rsidP="004675C2">
      <w:pPr>
        <w:spacing w:line="480" w:lineRule="auto"/>
        <w:rPr>
          <w:rFonts w:ascii="Times" w:hAnsi="Times"/>
          <w:b/>
          <w:color w:val="000000" w:themeColor="text1"/>
        </w:rPr>
      </w:pPr>
      <w:r w:rsidRPr="00080A1A">
        <w:rPr>
          <w:rFonts w:ascii="Times" w:hAnsi="Times"/>
          <w:b/>
          <w:color w:val="000000" w:themeColor="text1"/>
        </w:rPr>
        <w:lastRenderedPageBreak/>
        <w:t>Theoretical Implications</w:t>
      </w:r>
    </w:p>
    <w:p w14:paraId="274574D7" w14:textId="39C2A649" w:rsidR="00E31F95" w:rsidRPr="00080A1A" w:rsidRDefault="005D1842" w:rsidP="00CE3D82">
      <w:pPr>
        <w:spacing w:line="480" w:lineRule="auto"/>
        <w:ind w:firstLine="720"/>
        <w:rPr>
          <w:rFonts w:ascii="Times" w:hAnsi="Times"/>
          <w:color w:val="000000" w:themeColor="text1"/>
        </w:rPr>
      </w:pPr>
      <w:r w:rsidRPr="00080A1A">
        <w:rPr>
          <w:rFonts w:ascii="Times" w:hAnsi="Times"/>
          <w:color w:val="000000" w:themeColor="text1"/>
        </w:rPr>
        <w:t>While men shared some similarities with prior samples of women who are managing EDs at work</w:t>
      </w:r>
      <w:r w:rsidR="00CE3D82" w:rsidRPr="00080A1A">
        <w:rPr>
          <w:rFonts w:ascii="Times" w:hAnsi="Times"/>
          <w:color w:val="000000" w:themeColor="text1"/>
        </w:rPr>
        <w:t xml:space="preserve"> (</w:t>
      </w:r>
      <w:r w:rsidR="00194E3D" w:rsidRPr="00080A1A">
        <w:rPr>
          <w:rFonts w:ascii="Times" w:hAnsi="Times"/>
          <w:color w:val="000000" w:themeColor="text1"/>
        </w:rPr>
        <w:t>Siegel &amp; Sawyer, 2019</w:t>
      </w:r>
      <w:r w:rsidR="00CE3D82" w:rsidRPr="00080A1A">
        <w:rPr>
          <w:rFonts w:ascii="Times" w:hAnsi="Times"/>
          <w:color w:val="000000" w:themeColor="text1"/>
        </w:rPr>
        <w:t>)</w:t>
      </w:r>
      <w:r w:rsidRPr="00080A1A">
        <w:rPr>
          <w:rFonts w:ascii="Times" w:hAnsi="Times"/>
          <w:color w:val="000000" w:themeColor="text1"/>
        </w:rPr>
        <w:t xml:space="preserve">, </w:t>
      </w:r>
      <w:r w:rsidR="00F92AA5" w:rsidRPr="00080A1A">
        <w:rPr>
          <w:rFonts w:ascii="Times" w:hAnsi="Times"/>
          <w:color w:val="000000" w:themeColor="text1"/>
        </w:rPr>
        <w:t>various other components of men’s experiences were uniquely linked to masculinity</w:t>
      </w:r>
      <w:r w:rsidR="00D1694D" w:rsidRPr="00080A1A">
        <w:rPr>
          <w:rFonts w:ascii="Times" w:hAnsi="Times"/>
          <w:color w:val="000000" w:themeColor="text1"/>
        </w:rPr>
        <w:t>.</w:t>
      </w:r>
      <w:r w:rsidR="00CE3D82" w:rsidRPr="00080A1A">
        <w:rPr>
          <w:rFonts w:ascii="Times" w:hAnsi="Times"/>
          <w:color w:val="000000" w:themeColor="text1"/>
        </w:rPr>
        <w:t xml:space="preserve"> </w:t>
      </w:r>
      <w:r w:rsidRPr="00080A1A">
        <w:rPr>
          <w:rFonts w:ascii="Times" w:hAnsi="Times"/>
          <w:color w:val="000000" w:themeColor="text1"/>
        </w:rPr>
        <w:t>For example, m</w:t>
      </w:r>
      <w:r w:rsidR="00E31F95" w:rsidRPr="00080A1A">
        <w:rPr>
          <w:rFonts w:ascii="Times" w:hAnsi="Times"/>
          <w:color w:val="000000" w:themeColor="text1"/>
        </w:rPr>
        <w:t xml:space="preserve">en did report pressure to present as masculine at work, which complicated the ways that they discussed their conditions to their offices. They feared coming across as “weak” and “vulnerable” should their condition become known-about at work, which impacted their decisions to (not) disclose. </w:t>
      </w:r>
      <w:r w:rsidR="002B2DF7" w:rsidRPr="00080A1A">
        <w:rPr>
          <w:rFonts w:ascii="Times" w:hAnsi="Times"/>
          <w:color w:val="000000" w:themeColor="text1"/>
        </w:rPr>
        <w:t xml:space="preserve">Additionally, </w:t>
      </w:r>
      <w:r w:rsidR="00CE3D82" w:rsidRPr="00080A1A">
        <w:rPr>
          <w:rFonts w:ascii="Times" w:hAnsi="Times"/>
          <w:color w:val="000000" w:themeColor="text1"/>
        </w:rPr>
        <w:t>the men in our sample</w:t>
      </w:r>
      <w:r w:rsidR="002B2DF7" w:rsidRPr="00080A1A">
        <w:rPr>
          <w:rFonts w:ascii="Times" w:hAnsi="Times"/>
          <w:color w:val="000000" w:themeColor="text1"/>
        </w:rPr>
        <w:t xml:space="preserve"> used humor and other more masculinized ways of managing their EDs, instead of addressing them head on. </w:t>
      </w:r>
      <w:r w:rsidR="00E31F95" w:rsidRPr="00080A1A">
        <w:rPr>
          <w:rFonts w:ascii="Times" w:hAnsi="Times"/>
          <w:color w:val="000000" w:themeColor="text1"/>
        </w:rPr>
        <w:t xml:space="preserve">This is significant </w:t>
      </w:r>
      <w:r w:rsidR="00D1694D" w:rsidRPr="00080A1A">
        <w:rPr>
          <w:rFonts w:ascii="Times" w:hAnsi="Times"/>
          <w:color w:val="000000" w:themeColor="text1"/>
        </w:rPr>
        <w:t>because</w:t>
      </w:r>
      <w:r w:rsidR="00416A0A" w:rsidRPr="00080A1A">
        <w:rPr>
          <w:rFonts w:ascii="Times" w:hAnsi="Times"/>
          <w:color w:val="000000" w:themeColor="text1"/>
        </w:rPr>
        <w:t>, as a result</w:t>
      </w:r>
      <w:r w:rsidR="002B2DF7" w:rsidRPr="00080A1A">
        <w:rPr>
          <w:rFonts w:ascii="Times" w:hAnsi="Times"/>
          <w:color w:val="000000" w:themeColor="text1"/>
        </w:rPr>
        <w:t xml:space="preserve"> of pressures to conform to masculine norms at work</w:t>
      </w:r>
      <w:r w:rsidR="00416A0A" w:rsidRPr="00080A1A">
        <w:rPr>
          <w:rFonts w:ascii="Times" w:hAnsi="Times"/>
          <w:color w:val="000000" w:themeColor="text1"/>
        </w:rPr>
        <w:t>,</w:t>
      </w:r>
      <w:r w:rsidR="00D1694D" w:rsidRPr="00080A1A">
        <w:rPr>
          <w:rFonts w:ascii="Times" w:hAnsi="Times"/>
          <w:color w:val="000000" w:themeColor="text1"/>
        </w:rPr>
        <w:t xml:space="preserve"> </w:t>
      </w:r>
      <w:r w:rsidRPr="00080A1A">
        <w:rPr>
          <w:rFonts w:ascii="Times" w:hAnsi="Times"/>
          <w:color w:val="000000" w:themeColor="text1"/>
        </w:rPr>
        <w:t xml:space="preserve">men may </w:t>
      </w:r>
      <w:r w:rsidR="4E16C856" w:rsidRPr="00080A1A">
        <w:rPr>
          <w:rFonts w:ascii="Times" w:hAnsi="Times"/>
          <w:color w:val="000000" w:themeColor="text1"/>
        </w:rPr>
        <w:t>have difficulty accessing</w:t>
      </w:r>
      <w:r w:rsidR="00E31F95" w:rsidRPr="00080A1A">
        <w:rPr>
          <w:rFonts w:ascii="Times" w:hAnsi="Times"/>
          <w:color w:val="000000" w:themeColor="text1"/>
        </w:rPr>
        <w:t xml:space="preserve"> </w:t>
      </w:r>
      <w:r w:rsidR="72C398CA" w:rsidRPr="00080A1A">
        <w:rPr>
          <w:rFonts w:ascii="Times" w:hAnsi="Times"/>
          <w:color w:val="000000" w:themeColor="text1"/>
        </w:rPr>
        <w:t>a</w:t>
      </w:r>
      <w:r w:rsidR="00E31F95" w:rsidRPr="00080A1A">
        <w:rPr>
          <w:rFonts w:ascii="Times" w:hAnsi="Times"/>
          <w:color w:val="000000" w:themeColor="text1"/>
        </w:rPr>
        <w:t>ccommodations (</w:t>
      </w:r>
      <w:r w:rsidR="00642CED" w:rsidRPr="00080A1A">
        <w:rPr>
          <w:rFonts w:ascii="Times" w:hAnsi="Times"/>
          <w:color w:val="000000" w:themeColor="text1"/>
        </w:rPr>
        <w:t>Americans with Disabilities Act, 1990</w:t>
      </w:r>
      <w:r w:rsidR="00E31F95" w:rsidRPr="00080A1A">
        <w:rPr>
          <w:rFonts w:ascii="Times" w:hAnsi="Times"/>
          <w:color w:val="000000" w:themeColor="text1"/>
        </w:rPr>
        <w:t xml:space="preserve">) and </w:t>
      </w:r>
      <w:r w:rsidRPr="00080A1A">
        <w:rPr>
          <w:rFonts w:ascii="Times" w:hAnsi="Times"/>
          <w:color w:val="000000" w:themeColor="text1"/>
        </w:rPr>
        <w:t xml:space="preserve">be more likely to have decreased job </w:t>
      </w:r>
      <w:r w:rsidR="00BA3B6A" w:rsidRPr="00080A1A">
        <w:rPr>
          <w:rFonts w:ascii="Times" w:hAnsi="Times"/>
          <w:color w:val="000000" w:themeColor="text1"/>
        </w:rPr>
        <w:t>attitudes</w:t>
      </w:r>
      <w:r w:rsidR="00E31F95" w:rsidRPr="00080A1A">
        <w:rPr>
          <w:rFonts w:ascii="Times" w:hAnsi="Times"/>
          <w:color w:val="000000" w:themeColor="text1"/>
        </w:rPr>
        <w:t xml:space="preserve"> (</w:t>
      </w:r>
      <w:proofErr w:type="spellStart"/>
      <w:r w:rsidR="00D1694D" w:rsidRPr="00080A1A">
        <w:rPr>
          <w:rFonts w:ascii="Times" w:hAnsi="Times"/>
          <w:color w:val="000000" w:themeColor="text1"/>
        </w:rPr>
        <w:t>Ragins</w:t>
      </w:r>
      <w:proofErr w:type="spellEnd"/>
      <w:r w:rsidR="00D1694D" w:rsidRPr="00080A1A">
        <w:rPr>
          <w:rFonts w:ascii="Times" w:hAnsi="Times"/>
          <w:color w:val="000000" w:themeColor="text1"/>
        </w:rPr>
        <w:t>, Singh, &amp; Cornwell, 2007</w:t>
      </w:r>
      <w:r w:rsidR="00E31F95" w:rsidRPr="00080A1A">
        <w:rPr>
          <w:rFonts w:ascii="Times" w:hAnsi="Times"/>
          <w:color w:val="000000" w:themeColor="text1"/>
        </w:rPr>
        <w:t>)</w:t>
      </w:r>
      <w:r w:rsidRPr="00080A1A">
        <w:rPr>
          <w:rFonts w:ascii="Times" w:hAnsi="Times"/>
          <w:color w:val="000000" w:themeColor="text1"/>
        </w:rPr>
        <w:t xml:space="preserve"> when disclosing an ED, compared to female counterparts, </w:t>
      </w:r>
      <w:r w:rsidR="002B2DF7" w:rsidRPr="00080A1A">
        <w:rPr>
          <w:rFonts w:ascii="Times" w:hAnsi="Times"/>
          <w:color w:val="000000" w:themeColor="text1"/>
        </w:rPr>
        <w:t>given</w:t>
      </w:r>
      <w:r w:rsidR="00416A0A" w:rsidRPr="00080A1A">
        <w:rPr>
          <w:rFonts w:ascii="Times" w:hAnsi="Times"/>
          <w:color w:val="000000" w:themeColor="text1"/>
        </w:rPr>
        <w:t xml:space="preserve"> </w:t>
      </w:r>
      <w:r w:rsidRPr="00080A1A">
        <w:rPr>
          <w:rFonts w:ascii="Times" w:hAnsi="Times"/>
          <w:color w:val="000000" w:themeColor="text1"/>
        </w:rPr>
        <w:t xml:space="preserve">they </w:t>
      </w:r>
      <w:r w:rsidR="002B2DF7" w:rsidRPr="00080A1A">
        <w:rPr>
          <w:rFonts w:ascii="Times" w:hAnsi="Times"/>
          <w:color w:val="000000" w:themeColor="text1"/>
        </w:rPr>
        <w:t>may be</w:t>
      </w:r>
      <w:r w:rsidRPr="00080A1A">
        <w:rPr>
          <w:rFonts w:ascii="Times" w:hAnsi="Times"/>
          <w:color w:val="000000" w:themeColor="text1"/>
        </w:rPr>
        <w:t xml:space="preserve"> less likely to find themselves </w:t>
      </w:r>
      <w:r w:rsidR="00E31F95" w:rsidRPr="00080A1A">
        <w:rPr>
          <w:rFonts w:ascii="Times" w:hAnsi="Times"/>
          <w:color w:val="000000" w:themeColor="text1"/>
        </w:rPr>
        <w:t>in a supportive workplace environment</w:t>
      </w:r>
      <w:r w:rsidR="00D1694D" w:rsidRPr="00080A1A">
        <w:rPr>
          <w:rFonts w:ascii="Times" w:hAnsi="Times"/>
          <w:color w:val="000000" w:themeColor="text1"/>
        </w:rPr>
        <w:t xml:space="preserve"> (Martinez, Sawyer, </w:t>
      </w:r>
      <w:proofErr w:type="spellStart"/>
      <w:r w:rsidR="00D1694D" w:rsidRPr="00080A1A">
        <w:rPr>
          <w:rFonts w:ascii="Times" w:hAnsi="Times"/>
          <w:color w:val="000000" w:themeColor="text1"/>
        </w:rPr>
        <w:t>Thoroughgood</w:t>
      </w:r>
      <w:proofErr w:type="spellEnd"/>
      <w:r w:rsidR="00D1694D" w:rsidRPr="00080A1A">
        <w:rPr>
          <w:rFonts w:ascii="Times" w:hAnsi="Times"/>
          <w:color w:val="000000" w:themeColor="text1"/>
        </w:rPr>
        <w:t xml:space="preserve">, </w:t>
      </w:r>
      <w:proofErr w:type="spellStart"/>
      <w:r w:rsidR="00D1694D" w:rsidRPr="00080A1A">
        <w:rPr>
          <w:rFonts w:ascii="Times" w:hAnsi="Times"/>
          <w:color w:val="000000" w:themeColor="text1"/>
        </w:rPr>
        <w:t>Ruggs</w:t>
      </w:r>
      <w:proofErr w:type="spellEnd"/>
      <w:r w:rsidR="00D1694D" w:rsidRPr="00080A1A">
        <w:rPr>
          <w:rFonts w:ascii="Times" w:hAnsi="Times"/>
          <w:color w:val="000000" w:themeColor="text1"/>
        </w:rPr>
        <w:t>, &amp; Smith, 2017)</w:t>
      </w:r>
      <w:r w:rsidR="00E31F95" w:rsidRPr="00080A1A">
        <w:rPr>
          <w:rFonts w:ascii="Times" w:hAnsi="Times"/>
          <w:color w:val="000000" w:themeColor="text1"/>
        </w:rPr>
        <w:t xml:space="preserve">. Therefore, while disclosure appeared to enhance the quality of workplace life for </w:t>
      </w:r>
      <w:r w:rsidR="00340C59" w:rsidRPr="00080A1A">
        <w:rPr>
          <w:rFonts w:ascii="Times" w:hAnsi="Times"/>
          <w:color w:val="000000" w:themeColor="text1"/>
        </w:rPr>
        <w:t>the few men who chose to reveal their condition to their workplaces,</w:t>
      </w:r>
      <w:r w:rsidR="00E31F95" w:rsidRPr="00080A1A">
        <w:rPr>
          <w:rFonts w:ascii="Times" w:hAnsi="Times"/>
          <w:color w:val="000000" w:themeColor="text1"/>
        </w:rPr>
        <w:t xml:space="preserve"> </w:t>
      </w:r>
      <w:r w:rsidRPr="00080A1A">
        <w:rPr>
          <w:rFonts w:ascii="Times" w:hAnsi="Times"/>
          <w:color w:val="000000" w:themeColor="text1"/>
        </w:rPr>
        <w:t>our work suggests that future researchers might</w:t>
      </w:r>
      <w:r w:rsidR="03E75F25" w:rsidRPr="00080A1A">
        <w:rPr>
          <w:rFonts w:ascii="Times" w:hAnsi="Times"/>
          <w:color w:val="000000" w:themeColor="text1"/>
        </w:rPr>
        <w:t xml:space="preserve"> </w:t>
      </w:r>
      <w:r w:rsidRPr="00080A1A">
        <w:rPr>
          <w:rFonts w:ascii="Times" w:hAnsi="Times"/>
          <w:color w:val="000000" w:themeColor="text1"/>
        </w:rPr>
        <w:t>examine how and when men with EDs “feel out”</w:t>
      </w:r>
      <w:r w:rsidR="00E31F95" w:rsidRPr="00080A1A">
        <w:rPr>
          <w:rFonts w:ascii="Times" w:hAnsi="Times"/>
          <w:color w:val="000000" w:themeColor="text1"/>
        </w:rPr>
        <w:t xml:space="preserve"> their organizational culture to determine the best course of action</w:t>
      </w:r>
      <w:r w:rsidR="00340C59" w:rsidRPr="00080A1A">
        <w:rPr>
          <w:rFonts w:ascii="Times" w:hAnsi="Times"/>
          <w:color w:val="000000" w:themeColor="text1"/>
        </w:rPr>
        <w:t xml:space="preserve"> for their unique situation.</w:t>
      </w:r>
    </w:p>
    <w:p w14:paraId="6DC5D5C5" w14:textId="2514C13E" w:rsidR="00262039" w:rsidRPr="00080A1A" w:rsidRDefault="00F92AA5" w:rsidP="00340C59">
      <w:pPr>
        <w:spacing w:line="480" w:lineRule="auto"/>
        <w:ind w:firstLine="720"/>
        <w:rPr>
          <w:color w:val="000000" w:themeColor="text1"/>
        </w:rPr>
      </w:pPr>
      <w:r w:rsidRPr="00080A1A">
        <w:rPr>
          <w:rFonts w:ascii="Times" w:hAnsi="Times"/>
          <w:color w:val="000000" w:themeColor="text1"/>
        </w:rPr>
        <w:t xml:space="preserve">Though not explicitly explored in </w:t>
      </w:r>
      <w:r w:rsidR="00F85D83" w:rsidRPr="00080A1A">
        <w:rPr>
          <w:rFonts w:ascii="Times" w:hAnsi="Times"/>
          <w:color w:val="000000" w:themeColor="text1"/>
        </w:rPr>
        <w:t>our interview protocol</w:t>
      </w:r>
      <w:r w:rsidRPr="00080A1A">
        <w:rPr>
          <w:rFonts w:ascii="Times" w:hAnsi="Times"/>
          <w:color w:val="000000" w:themeColor="text1"/>
        </w:rPr>
        <w:t>,</w:t>
      </w:r>
      <w:r w:rsidR="00F85D83" w:rsidRPr="00080A1A">
        <w:rPr>
          <w:rFonts w:ascii="Times" w:hAnsi="Times"/>
          <w:color w:val="000000" w:themeColor="text1"/>
        </w:rPr>
        <w:t xml:space="preserve"> it seemed that</w:t>
      </w:r>
      <w:r w:rsidRPr="00080A1A">
        <w:rPr>
          <w:rFonts w:ascii="Times" w:hAnsi="Times"/>
          <w:color w:val="000000" w:themeColor="text1"/>
        </w:rPr>
        <w:t xml:space="preserve"> those in workplaces with more flexible gender boundaries, and organizations with more women present, experienced fewer complications in their workplace functioning, revealing a </w:t>
      </w:r>
      <w:r w:rsidR="00E31F95" w:rsidRPr="00080A1A">
        <w:rPr>
          <w:rFonts w:ascii="Times" w:hAnsi="Times"/>
          <w:color w:val="000000" w:themeColor="text1"/>
        </w:rPr>
        <w:t xml:space="preserve">potential </w:t>
      </w:r>
      <w:r w:rsidRPr="00080A1A">
        <w:rPr>
          <w:rFonts w:ascii="Times" w:hAnsi="Times"/>
          <w:color w:val="000000" w:themeColor="text1"/>
        </w:rPr>
        <w:t xml:space="preserve">unique role </w:t>
      </w:r>
      <w:r w:rsidR="00E31F95" w:rsidRPr="00080A1A">
        <w:rPr>
          <w:rFonts w:ascii="Times" w:hAnsi="Times"/>
          <w:color w:val="000000" w:themeColor="text1"/>
        </w:rPr>
        <w:t xml:space="preserve">of organizational gender norms </w:t>
      </w:r>
      <w:r w:rsidRPr="00080A1A">
        <w:rPr>
          <w:rFonts w:ascii="Times" w:hAnsi="Times"/>
          <w:color w:val="000000" w:themeColor="text1"/>
        </w:rPr>
        <w:t>in the experiences of men with EDs in the workplace.</w:t>
      </w:r>
      <w:r w:rsidR="00E31F95" w:rsidRPr="00080A1A">
        <w:rPr>
          <w:rFonts w:ascii="Times" w:hAnsi="Times"/>
          <w:color w:val="000000" w:themeColor="text1"/>
        </w:rPr>
        <w:t xml:space="preserve"> </w:t>
      </w:r>
      <w:r w:rsidR="00E31F95" w:rsidRPr="00080A1A">
        <w:rPr>
          <w:color w:val="000000" w:themeColor="text1"/>
        </w:rPr>
        <w:t>The men explained that it was easier to disclose to women than it was to men, so men who worked in organizations with fewer women were especially unlikely to</w:t>
      </w:r>
      <w:r w:rsidR="00BA3B6A" w:rsidRPr="00080A1A">
        <w:rPr>
          <w:color w:val="000000" w:themeColor="text1"/>
        </w:rPr>
        <w:t xml:space="preserve"> tell others about their conditions</w:t>
      </w:r>
      <w:r w:rsidR="00E31F95" w:rsidRPr="00080A1A">
        <w:rPr>
          <w:color w:val="000000" w:themeColor="text1"/>
        </w:rPr>
        <w:t xml:space="preserve">. </w:t>
      </w:r>
      <w:r w:rsidR="00E31F95" w:rsidRPr="00080A1A">
        <w:rPr>
          <w:color w:val="000000" w:themeColor="text1"/>
        </w:rPr>
        <w:lastRenderedPageBreak/>
        <w:t xml:space="preserve">Yet, for men who worked in organizations with more women present, such as </w:t>
      </w:r>
      <w:r w:rsidR="00781710" w:rsidRPr="00080A1A">
        <w:rPr>
          <w:color w:val="000000" w:themeColor="text1"/>
        </w:rPr>
        <w:t>hospital staff, graphic designers,</w:t>
      </w:r>
      <w:r w:rsidR="00E31F95" w:rsidRPr="00080A1A">
        <w:rPr>
          <w:color w:val="000000" w:themeColor="text1"/>
        </w:rPr>
        <w:t xml:space="preserve"> and teachers, the disclosure decision was less fraught, and some chose to open up about their diagnosis at work</w:t>
      </w:r>
      <w:r w:rsidR="00BA3B6A" w:rsidRPr="00080A1A">
        <w:rPr>
          <w:color w:val="000000" w:themeColor="text1"/>
        </w:rPr>
        <w:t xml:space="preserve"> (though usually only to a few trusted people)</w:t>
      </w:r>
      <w:r w:rsidR="00E31F95" w:rsidRPr="00080A1A">
        <w:rPr>
          <w:color w:val="000000" w:themeColor="text1"/>
        </w:rPr>
        <w:t>.</w:t>
      </w:r>
      <w:r w:rsidR="00340C59" w:rsidRPr="00080A1A">
        <w:rPr>
          <w:color w:val="000000" w:themeColor="text1"/>
        </w:rPr>
        <w:t xml:space="preserve"> This may be due to men’s awareness that </w:t>
      </w:r>
      <w:r w:rsidR="00340C59" w:rsidRPr="00080A1A">
        <w:rPr>
          <w:rFonts w:ascii="Times" w:hAnsi="Times"/>
          <w:color w:val="000000" w:themeColor="text1"/>
        </w:rPr>
        <w:t>m</w:t>
      </w:r>
      <w:r w:rsidR="00E31F95" w:rsidRPr="00080A1A">
        <w:rPr>
          <w:rFonts w:ascii="Times" w:hAnsi="Times"/>
          <w:color w:val="000000" w:themeColor="text1"/>
        </w:rPr>
        <w:t>en are more likely than are women to stigmatize those with EDs (</w:t>
      </w:r>
      <w:proofErr w:type="gramStart"/>
      <w:r w:rsidR="00E31F95" w:rsidRPr="00080A1A">
        <w:rPr>
          <w:rFonts w:ascii="Times" w:hAnsi="Times"/>
          <w:color w:val="000000" w:themeColor="text1"/>
        </w:rPr>
        <w:t>e.g.</w:t>
      </w:r>
      <w:proofErr w:type="gramEnd"/>
      <w:r w:rsidR="00E31F95" w:rsidRPr="00080A1A">
        <w:rPr>
          <w:rFonts w:ascii="Times" w:hAnsi="Times"/>
          <w:color w:val="000000" w:themeColor="text1"/>
        </w:rPr>
        <w:t xml:space="preserve"> </w:t>
      </w:r>
      <w:r w:rsidR="00717FE7" w:rsidRPr="00080A1A">
        <w:rPr>
          <w:color w:val="000000" w:themeColor="text1"/>
        </w:rPr>
        <w:t>Griffiths</w:t>
      </w:r>
      <w:r w:rsidR="00E31F95" w:rsidRPr="00080A1A">
        <w:rPr>
          <w:color w:val="000000" w:themeColor="text1"/>
        </w:rPr>
        <w:t xml:space="preserve"> et al., 2014)</w:t>
      </w:r>
      <w:r w:rsidR="00E31F95" w:rsidRPr="00080A1A">
        <w:rPr>
          <w:rFonts w:ascii="Times" w:hAnsi="Times"/>
          <w:color w:val="000000" w:themeColor="text1"/>
        </w:rPr>
        <w:t xml:space="preserve">. </w:t>
      </w:r>
      <w:r w:rsidR="00340C59" w:rsidRPr="00080A1A">
        <w:rPr>
          <w:rFonts w:ascii="Times" w:hAnsi="Times"/>
          <w:color w:val="000000" w:themeColor="text1"/>
        </w:rPr>
        <w:t>Notably, a</w:t>
      </w:r>
      <w:r w:rsidR="00E31F95" w:rsidRPr="00080A1A">
        <w:rPr>
          <w:rFonts w:ascii="Times" w:hAnsi="Times"/>
          <w:color w:val="000000" w:themeColor="text1"/>
        </w:rPr>
        <w:t xml:space="preserve"> recent study revealed that this effect </w:t>
      </w:r>
      <w:r w:rsidR="00BA3B6A" w:rsidRPr="00080A1A">
        <w:rPr>
          <w:rFonts w:ascii="Times" w:hAnsi="Times"/>
          <w:color w:val="000000" w:themeColor="text1"/>
        </w:rPr>
        <w:t xml:space="preserve">may be </w:t>
      </w:r>
      <w:r w:rsidR="00E31F95" w:rsidRPr="00080A1A">
        <w:rPr>
          <w:rFonts w:ascii="Times" w:hAnsi="Times"/>
          <w:color w:val="000000" w:themeColor="text1"/>
        </w:rPr>
        <w:t>driven by level of conformity to masculine norms (Austen &amp; Griffiths, 2018). That is to s</w:t>
      </w:r>
      <w:r w:rsidR="00BA3B6A" w:rsidRPr="00080A1A">
        <w:rPr>
          <w:rFonts w:ascii="Times" w:hAnsi="Times"/>
          <w:color w:val="000000" w:themeColor="text1"/>
        </w:rPr>
        <w:t>ay, the more pressure men place</w:t>
      </w:r>
      <w:r w:rsidR="00E31F95" w:rsidRPr="00080A1A">
        <w:rPr>
          <w:rFonts w:ascii="Times" w:hAnsi="Times"/>
          <w:color w:val="000000" w:themeColor="text1"/>
        </w:rPr>
        <w:t xml:space="preserve"> on themselves to adhere to the rigid and inflexible prescriptive stereotypes of manhood,</w:t>
      </w:r>
      <w:r w:rsidR="00BA3B6A" w:rsidRPr="00080A1A">
        <w:rPr>
          <w:rFonts w:ascii="Times" w:hAnsi="Times"/>
          <w:color w:val="000000" w:themeColor="text1"/>
        </w:rPr>
        <w:t xml:space="preserve"> the more stigma they attribute</w:t>
      </w:r>
      <w:r w:rsidR="00E31F95" w:rsidRPr="00080A1A">
        <w:rPr>
          <w:rFonts w:ascii="Times" w:hAnsi="Times"/>
          <w:color w:val="000000" w:themeColor="text1"/>
        </w:rPr>
        <w:t xml:space="preserve"> to individuals with </w:t>
      </w:r>
      <w:proofErr w:type="spellStart"/>
      <w:r w:rsidR="00E31F95" w:rsidRPr="00080A1A">
        <w:rPr>
          <w:rFonts w:ascii="Times" w:hAnsi="Times"/>
          <w:color w:val="000000" w:themeColor="text1"/>
        </w:rPr>
        <w:t>EDs.</w:t>
      </w:r>
      <w:proofErr w:type="spellEnd"/>
      <w:r w:rsidR="00E31F95" w:rsidRPr="00080A1A">
        <w:rPr>
          <w:rFonts w:ascii="Times" w:hAnsi="Times"/>
          <w:color w:val="000000" w:themeColor="text1"/>
        </w:rPr>
        <w:t xml:space="preserve"> Thus, masculinity norms may not only heighten </w:t>
      </w:r>
      <w:r w:rsidR="00E31F95" w:rsidRPr="00080A1A">
        <w:rPr>
          <w:rFonts w:ascii="Times" w:hAnsi="Times"/>
          <w:i/>
          <w:iCs/>
          <w:color w:val="000000" w:themeColor="text1"/>
        </w:rPr>
        <w:t xml:space="preserve">perceptions </w:t>
      </w:r>
      <w:r w:rsidR="00E31F95" w:rsidRPr="00080A1A">
        <w:rPr>
          <w:rFonts w:ascii="Times" w:hAnsi="Times"/>
          <w:color w:val="000000" w:themeColor="text1"/>
        </w:rPr>
        <w:t xml:space="preserve">of stigma at work, but also </w:t>
      </w:r>
      <w:r w:rsidR="00E31F95" w:rsidRPr="00080A1A">
        <w:rPr>
          <w:rFonts w:ascii="Times" w:hAnsi="Times"/>
          <w:i/>
          <w:iCs/>
          <w:color w:val="000000" w:themeColor="text1"/>
        </w:rPr>
        <w:t xml:space="preserve">experiences </w:t>
      </w:r>
      <w:r w:rsidR="00E31F95" w:rsidRPr="00080A1A">
        <w:rPr>
          <w:rFonts w:ascii="Times" w:hAnsi="Times"/>
          <w:color w:val="000000" w:themeColor="text1"/>
        </w:rPr>
        <w:t xml:space="preserve">of stigma. Future research should explore the stigmatization of those with EDs in </w:t>
      </w:r>
      <w:r w:rsidR="00D1694D" w:rsidRPr="00080A1A">
        <w:rPr>
          <w:rFonts w:ascii="Times" w:hAnsi="Times"/>
          <w:color w:val="000000" w:themeColor="text1"/>
        </w:rPr>
        <w:t>work</w:t>
      </w:r>
      <w:r w:rsidR="00E31F95" w:rsidRPr="00080A1A">
        <w:rPr>
          <w:rFonts w:ascii="Times" w:hAnsi="Times"/>
          <w:color w:val="000000" w:themeColor="text1"/>
        </w:rPr>
        <w:t>places where masculinity and masculine norms are particularly pervasive</w:t>
      </w:r>
      <w:r w:rsidR="00F85D83" w:rsidRPr="00080A1A">
        <w:rPr>
          <w:rFonts w:ascii="Times" w:hAnsi="Times"/>
          <w:color w:val="000000" w:themeColor="text1"/>
        </w:rPr>
        <w:t>, as well as in gender non-normative workplaces</w:t>
      </w:r>
      <w:r w:rsidR="00E31F95" w:rsidRPr="00080A1A">
        <w:rPr>
          <w:rFonts w:ascii="Times" w:hAnsi="Times"/>
          <w:color w:val="000000" w:themeColor="text1"/>
        </w:rPr>
        <w:t>.</w:t>
      </w:r>
      <w:r w:rsidR="004C55F8" w:rsidRPr="00080A1A">
        <w:rPr>
          <w:rFonts w:ascii="Times" w:hAnsi="Times"/>
          <w:color w:val="000000" w:themeColor="text1"/>
        </w:rPr>
        <w:t xml:space="preserve"> For example, men in blue collar jobs may experience differential gender expectations and may work alongside a greater number of men, compared to their counterparts in white collar positions.</w:t>
      </w:r>
    </w:p>
    <w:p w14:paraId="0250210F" w14:textId="44D718AC" w:rsidR="00C019CF" w:rsidRPr="00080A1A" w:rsidRDefault="00340C59" w:rsidP="00340C59">
      <w:pPr>
        <w:spacing w:line="480" w:lineRule="auto"/>
        <w:ind w:firstLine="720"/>
        <w:rPr>
          <w:rFonts w:ascii="Times" w:hAnsi="Times"/>
          <w:color w:val="000000" w:themeColor="text1"/>
        </w:rPr>
      </w:pPr>
      <w:r w:rsidRPr="00080A1A">
        <w:rPr>
          <w:rFonts w:ascii="Times" w:hAnsi="Times"/>
          <w:color w:val="000000" w:themeColor="text1"/>
        </w:rPr>
        <w:t xml:space="preserve">This work sheds light on the </w:t>
      </w:r>
      <w:r w:rsidR="005D1842" w:rsidRPr="00080A1A">
        <w:rPr>
          <w:rFonts w:ascii="Times" w:hAnsi="Times"/>
          <w:color w:val="000000" w:themeColor="text1"/>
        </w:rPr>
        <w:t>intersections of</w:t>
      </w:r>
      <w:r w:rsidRPr="00080A1A">
        <w:rPr>
          <w:rFonts w:ascii="Times" w:hAnsi="Times"/>
          <w:color w:val="000000" w:themeColor="text1"/>
        </w:rPr>
        <w:t xml:space="preserve"> mental health awareness and masculin</w:t>
      </w:r>
      <w:r w:rsidR="005D1842" w:rsidRPr="00080A1A">
        <w:rPr>
          <w:rFonts w:ascii="Times" w:hAnsi="Times"/>
          <w:color w:val="000000" w:themeColor="text1"/>
        </w:rPr>
        <w:t>e workplace cultures</w:t>
      </w:r>
      <w:r w:rsidR="4EE4346B" w:rsidRPr="00080A1A">
        <w:rPr>
          <w:rFonts w:ascii="Times" w:hAnsi="Times"/>
          <w:color w:val="000000" w:themeColor="text1"/>
        </w:rPr>
        <w:t xml:space="preserve">, </w:t>
      </w:r>
      <w:r w:rsidR="162E0CE6" w:rsidRPr="00080A1A">
        <w:rPr>
          <w:rFonts w:ascii="Times" w:hAnsi="Times"/>
          <w:color w:val="000000" w:themeColor="text1"/>
        </w:rPr>
        <w:t xml:space="preserve">and calls attention to a domain in which White men may be negatively </w:t>
      </w:r>
      <w:r w:rsidR="34EE5F36" w:rsidRPr="00080A1A">
        <w:rPr>
          <w:rFonts w:ascii="Times" w:hAnsi="Times"/>
          <w:color w:val="000000" w:themeColor="text1"/>
        </w:rPr>
        <w:t xml:space="preserve">impacted by their social locations. </w:t>
      </w:r>
      <w:r w:rsidR="00D1694D" w:rsidRPr="00080A1A">
        <w:rPr>
          <w:rFonts w:ascii="Times" w:hAnsi="Times"/>
          <w:color w:val="000000" w:themeColor="text1"/>
        </w:rPr>
        <w:t xml:space="preserve">Further, </w:t>
      </w:r>
      <w:r w:rsidR="0015096A" w:rsidRPr="00080A1A">
        <w:rPr>
          <w:rFonts w:ascii="Times" w:hAnsi="Times"/>
          <w:color w:val="000000" w:themeColor="text1"/>
        </w:rPr>
        <w:t>this study</w:t>
      </w:r>
      <w:r w:rsidR="00D1694D" w:rsidRPr="00080A1A">
        <w:rPr>
          <w:rFonts w:ascii="Times" w:hAnsi="Times"/>
          <w:color w:val="000000" w:themeColor="text1"/>
        </w:rPr>
        <w:t xml:space="preserve"> contribute</w:t>
      </w:r>
      <w:r w:rsidR="0015096A" w:rsidRPr="00080A1A">
        <w:rPr>
          <w:rFonts w:ascii="Times" w:hAnsi="Times"/>
          <w:color w:val="000000" w:themeColor="text1"/>
        </w:rPr>
        <w:t>s</w:t>
      </w:r>
      <w:r w:rsidR="00D1694D" w:rsidRPr="00080A1A">
        <w:rPr>
          <w:rFonts w:ascii="Times" w:hAnsi="Times"/>
          <w:color w:val="000000" w:themeColor="text1"/>
        </w:rPr>
        <w:t xml:space="preserve"> to broader dialogues about the need for organizational scholars to focus on the management of mental health symptoms at work (</w:t>
      </w:r>
      <w:proofErr w:type="spellStart"/>
      <w:r w:rsidR="00D1694D" w:rsidRPr="00080A1A">
        <w:rPr>
          <w:rFonts w:ascii="Times" w:hAnsi="Times"/>
          <w:color w:val="000000" w:themeColor="text1"/>
        </w:rPr>
        <w:t>Follmer</w:t>
      </w:r>
      <w:proofErr w:type="spellEnd"/>
      <w:r w:rsidR="00D1694D" w:rsidRPr="00080A1A">
        <w:rPr>
          <w:rFonts w:ascii="Times" w:hAnsi="Times"/>
          <w:color w:val="000000" w:themeColor="text1"/>
        </w:rPr>
        <w:t xml:space="preserve"> &amp; Jones, 2018). If organizations can both destigmatize discussing mental health at work and decrease the extent to which individuals are expected to fulfill gendered expectations </w:t>
      </w:r>
      <w:r w:rsidR="00BA3B6A" w:rsidRPr="00080A1A">
        <w:rPr>
          <w:rFonts w:ascii="Times" w:hAnsi="Times"/>
          <w:color w:val="000000" w:themeColor="text1"/>
        </w:rPr>
        <w:t>in their companies</w:t>
      </w:r>
      <w:r w:rsidR="00D1694D" w:rsidRPr="00080A1A">
        <w:rPr>
          <w:rFonts w:ascii="Times" w:hAnsi="Times"/>
          <w:color w:val="000000" w:themeColor="text1"/>
        </w:rPr>
        <w:t>, pressure for men to manage their EDs in unhealthy ways at work might decline.</w:t>
      </w:r>
      <w:r w:rsidR="005D1842" w:rsidRPr="00080A1A">
        <w:rPr>
          <w:rFonts w:ascii="Times" w:hAnsi="Times"/>
          <w:color w:val="000000" w:themeColor="text1"/>
        </w:rPr>
        <w:t xml:space="preserve"> Future researchers should examine how organizational cultures that promote </w:t>
      </w:r>
      <w:r w:rsidR="002B2DF7" w:rsidRPr="00080A1A">
        <w:rPr>
          <w:rFonts w:ascii="Times" w:hAnsi="Times"/>
          <w:color w:val="000000" w:themeColor="text1"/>
        </w:rPr>
        <w:t xml:space="preserve">healthy living, </w:t>
      </w:r>
      <w:r w:rsidR="005D1842" w:rsidRPr="00080A1A">
        <w:rPr>
          <w:rFonts w:ascii="Times" w:hAnsi="Times"/>
          <w:color w:val="000000" w:themeColor="text1"/>
        </w:rPr>
        <w:t xml:space="preserve">self-care and mental health </w:t>
      </w:r>
      <w:proofErr w:type="spellStart"/>
      <w:r w:rsidR="005D1842" w:rsidRPr="00080A1A">
        <w:rPr>
          <w:rFonts w:ascii="Times" w:hAnsi="Times"/>
          <w:color w:val="000000" w:themeColor="text1"/>
        </w:rPr>
        <w:t>destigmatization</w:t>
      </w:r>
      <w:proofErr w:type="spellEnd"/>
      <w:r w:rsidR="005D1842" w:rsidRPr="00080A1A">
        <w:rPr>
          <w:rFonts w:ascii="Times" w:hAnsi="Times"/>
          <w:color w:val="000000" w:themeColor="text1"/>
        </w:rPr>
        <w:t xml:space="preserve"> but </w:t>
      </w:r>
      <w:r w:rsidR="69053E64" w:rsidRPr="00080A1A">
        <w:rPr>
          <w:rFonts w:ascii="Times" w:hAnsi="Times"/>
          <w:color w:val="000000" w:themeColor="text1"/>
        </w:rPr>
        <w:t>also</w:t>
      </w:r>
      <w:r w:rsidR="005D1842" w:rsidRPr="00080A1A">
        <w:rPr>
          <w:rFonts w:ascii="Times" w:hAnsi="Times"/>
          <w:color w:val="000000" w:themeColor="text1"/>
        </w:rPr>
        <w:t xml:space="preserve"> hold employees accountable for performing gender stereotypically at work (and vice versa), may be counteracting themselves. </w:t>
      </w:r>
    </w:p>
    <w:p w14:paraId="28C2115B" w14:textId="38208988" w:rsidR="005D1842" w:rsidRPr="00080A1A" w:rsidRDefault="005D1842" w:rsidP="00BD3A5F">
      <w:pPr>
        <w:spacing w:line="480" w:lineRule="auto"/>
        <w:rPr>
          <w:rFonts w:ascii="Times" w:hAnsi="Times"/>
          <w:b/>
          <w:color w:val="000000" w:themeColor="text1"/>
        </w:rPr>
      </w:pPr>
      <w:r w:rsidRPr="00080A1A">
        <w:rPr>
          <w:rFonts w:ascii="Times" w:hAnsi="Times"/>
          <w:b/>
          <w:color w:val="000000" w:themeColor="text1"/>
        </w:rPr>
        <w:lastRenderedPageBreak/>
        <w:t>Practical Implications</w:t>
      </w:r>
    </w:p>
    <w:p w14:paraId="783433E3" w14:textId="6D64DD2F" w:rsidR="00340C59" w:rsidRPr="00080A1A" w:rsidRDefault="005E4C14" w:rsidP="00325C8B">
      <w:pPr>
        <w:spacing w:line="480" w:lineRule="auto"/>
        <w:rPr>
          <w:color w:val="000000" w:themeColor="text1"/>
        </w:rPr>
      </w:pPr>
      <w:r w:rsidRPr="00080A1A">
        <w:rPr>
          <w:rFonts w:ascii="Times" w:hAnsi="Times"/>
          <w:color w:val="000000" w:themeColor="text1"/>
        </w:rPr>
        <w:tab/>
      </w:r>
      <w:r w:rsidR="00340C59" w:rsidRPr="00080A1A">
        <w:rPr>
          <w:rFonts w:ascii="Times" w:hAnsi="Times"/>
          <w:color w:val="000000" w:themeColor="text1"/>
        </w:rPr>
        <w:t xml:space="preserve">Men with EDs who are currently </w:t>
      </w:r>
      <w:r w:rsidR="1C62B421" w:rsidRPr="00080A1A">
        <w:rPr>
          <w:rFonts w:ascii="Times" w:hAnsi="Times"/>
          <w:color w:val="000000" w:themeColor="text1"/>
        </w:rPr>
        <w:t xml:space="preserve">or hope to be </w:t>
      </w:r>
      <w:r w:rsidR="00340C59" w:rsidRPr="00080A1A">
        <w:rPr>
          <w:rFonts w:ascii="Times" w:hAnsi="Times"/>
          <w:color w:val="000000" w:themeColor="text1"/>
        </w:rPr>
        <w:t xml:space="preserve">employed can benefit from this research. </w:t>
      </w:r>
      <w:r w:rsidR="002B2DF7" w:rsidRPr="00080A1A">
        <w:rPr>
          <w:rFonts w:ascii="Times" w:hAnsi="Times"/>
          <w:color w:val="000000" w:themeColor="text1"/>
        </w:rPr>
        <w:t>First, it is our hope that men with EDs who are struggling to manage their conditions at work might benefit by reading our findings and in realizing they are not alone</w:t>
      </w:r>
      <w:r w:rsidR="00E37140" w:rsidRPr="00080A1A">
        <w:rPr>
          <w:rFonts w:ascii="Times" w:hAnsi="Times"/>
          <w:color w:val="000000" w:themeColor="text1"/>
        </w:rPr>
        <w:t xml:space="preserve"> in their struggles</w:t>
      </w:r>
      <w:r w:rsidR="002108E0" w:rsidRPr="00080A1A">
        <w:rPr>
          <w:rFonts w:ascii="Times" w:hAnsi="Times"/>
          <w:color w:val="000000" w:themeColor="text1"/>
        </w:rPr>
        <w:t>, and that they</w:t>
      </w:r>
      <w:r w:rsidR="002B2DF7" w:rsidRPr="00080A1A">
        <w:rPr>
          <w:rFonts w:ascii="Times" w:hAnsi="Times"/>
          <w:color w:val="000000" w:themeColor="text1"/>
        </w:rPr>
        <w:t xml:space="preserve"> might leverage </w:t>
      </w:r>
      <w:r w:rsidR="00CD266D" w:rsidRPr="00080A1A">
        <w:rPr>
          <w:rFonts w:ascii="Times" w:hAnsi="Times"/>
          <w:color w:val="000000" w:themeColor="text1"/>
        </w:rPr>
        <w:t>this research</w:t>
      </w:r>
      <w:r w:rsidR="002B2DF7" w:rsidRPr="00080A1A">
        <w:rPr>
          <w:rFonts w:ascii="Times" w:hAnsi="Times"/>
          <w:color w:val="000000" w:themeColor="text1"/>
        </w:rPr>
        <w:t xml:space="preserve"> to open up a dialogue with supervisors or coworkers about the experience of balancing masculinity norms with proper ED treatment in workplaces that are</w:t>
      </w:r>
      <w:r w:rsidR="00725918" w:rsidRPr="00080A1A">
        <w:rPr>
          <w:rFonts w:ascii="Times" w:hAnsi="Times"/>
          <w:color w:val="000000" w:themeColor="text1"/>
        </w:rPr>
        <w:t xml:space="preserve"> currently ignorant to, but seemingly</w:t>
      </w:r>
      <w:r w:rsidR="002B2DF7" w:rsidRPr="00080A1A">
        <w:rPr>
          <w:rFonts w:ascii="Times" w:hAnsi="Times"/>
          <w:color w:val="000000" w:themeColor="text1"/>
        </w:rPr>
        <w:t xml:space="preserve"> amenable to</w:t>
      </w:r>
      <w:r w:rsidR="00CE3D82" w:rsidRPr="00080A1A">
        <w:rPr>
          <w:rFonts w:ascii="Times" w:hAnsi="Times"/>
          <w:color w:val="000000" w:themeColor="text1"/>
        </w:rPr>
        <w:t>,</w:t>
      </w:r>
      <w:r w:rsidR="002B2DF7" w:rsidRPr="00080A1A">
        <w:rPr>
          <w:rFonts w:ascii="Times" w:hAnsi="Times"/>
          <w:color w:val="000000" w:themeColor="text1"/>
        </w:rPr>
        <w:t xml:space="preserve"> these </w:t>
      </w:r>
      <w:r w:rsidR="00725918" w:rsidRPr="00080A1A">
        <w:rPr>
          <w:rFonts w:ascii="Times" w:hAnsi="Times"/>
          <w:color w:val="000000" w:themeColor="text1"/>
        </w:rPr>
        <w:t xml:space="preserve">initial </w:t>
      </w:r>
      <w:r w:rsidR="002B2DF7" w:rsidRPr="00080A1A">
        <w:rPr>
          <w:rFonts w:ascii="Times" w:hAnsi="Times"/>
          <w:color w:val="000000" w:themeColor="text1"/>
        </w:rPr>
        <w:t>discussions. Additionally, t</w:t>
      </w:r>
      <w:r w:rsidRPr="00080A1A">
        <w:rPr>
          <w:rFonts w:ascii="Times" w:hAnsi="Times"/>
          <w:color w:val="000000" w:themeColor="text1"/>
        </w:rPr>
        <w:t>hose with EDs should familiarize themselves with their legal rights and recognize that they are protected from workplace discrimination</w:t>
      </w:r>
      <w:r w:rsidR="00340C59" w:rsidRPr="00080A1A">
        <w:rPr>
          <w:rFonts w:ascii="Times" w:hAnsi="Times"/>
          <w:color w:val="000000" w:themeColor="text1"/>
        </w:rPr>
        <w:t xml:space="preserve"> and </w:t>
      </w:r>
      <w:r w:rsidR="00BA3B6A" w:rsidRPr="00080A1A">
        <w:rPr>
          <w:rFonts w:ascii="Times" w:hAnsi="Times"/>
          <w:color w:val="000000" w:themeColor="text1"/>
        </w:rPr>
        <w:t xml:space="preserve">may be </w:t>
      </w:r>
      <w:r w:rsidR="00340C59" w:rsidRPr="00080A1A">
        <w:rPr>
          <w:rFonts w:ascii="Times" w:hAnsi="Times"/>
          <w:color w:val="000000" w:themeColor="text1"/>
        </w:rPr>
        <w:t>entitled to reasonable accommodations to best suit the unique needs of their conditions</w:t>
      </w:r>
      <w:r w:rsidR="009F7942" w:rsidRPr="00080A1A">
        <w:rPr>
          <w:rFonts w:ascii="Times" w:hAnsi="Times"/>
          <w:color w:val="000000" w:themeColor="text1"/>
        </w:rPr>
        <w:t xml:space="preserve"> (Americans with Disabilities Act, 1990)</w:t>
      </w:r>
      <w:r w:rsidR="00340C59" w:rsidRPr="00080A1A">
        <w:rPr>
          <w:rFonts w:ascii="Times" w:hAnsi="Times"/>
          <w:color w:val="000000" w:themeColor="text1"/>
        </w:rPr>
        <w:t xml:space="preserve">. </w:t>
      </w:r>
      <w:r w:rsidR="0015096A" w:rsidRPr="00080A1A">
        <w:rPr>
          <w:rFonts w:ascii="Times" w:hAnsi="Times"/>
          <w:color w:val="000000" w:themeColor="text1"/>
        </w:rPr>
        <w:t>M</w:t>
      </w:r>
      <w:r w:rsidR="00340C59" w:rsidRPr="00080A1A">
        <w:rPr>
          <w:rFonts w:ascii="Times" w:hAnsi="Times"/>
          <w:color w:val="000000" w:themeColor="text1"/>
        </w:rPr>
        <w:t xml:space="preserve">en with EDs </w:t>
      </w:r>
      <w:r w:rsidR="0015096A" w:rsidRPr="00080A1A">
        <w:rPr>
          <w:rFonts w:ascii="Times" w:hAnsi="Times"/>
          <w:color w:val="000000" w:themeColor="text1"/>
        </w:rPr>
        <w:t xml:space="preserve">may be able </w:t>
      </w:r>
      <w:r w:rsidR="00340C59" w:rsidRPr="00080A1A">
        <w:rPr>
          <w:rFonts w:ascii="Times" w:hAnsi="Times"/>
          <w:color w:val="000000" w:themeColor="text1"/>
        </w:rPr>
        <w:t xml:space="preserve">to work with therapists and clinicians to help navigate the unique stressors of organizational culture, specifically the necessity of </w:t>
      </w:r>
      <w:r w:rsidR="00325C8B" w:rsidRPr="00080A1A">
        <w:rPr>
          <w:rFonts w:ascii="Times" w:hAnsi="Times"/>
          <w:color w:val="000000" w:themeColor="text1"/>
        </w:rPr>
        <w:t xml:space="preserve">performing </w:t>
      </w:r>
      <w:r w:rsidR="0107BD0C" w:rsidRPr="00080A1A">
        <w:rPr>
          <w:rFonts w:ascii="Times" w:hAnsi="Times"/>
          <w:color w:val="000000" w:themeColor="text1"/>
        </w:rPr>
        <w:t>masculinity</w:t>
      </w:r>
      <w:r w:rsidR="00CD266D" w:rsidRPr="00080A1A">
        <w:rPr>
          <w:rFonts w:ascii="Times" w:hAnsi="Times"/>
          <w:color w:val="000000" w:themeColor="text1"/>
        </w:rPr>
        <w:t xml:space="preserve"> </w:t>
      </w:r>
      <w:r w:rsidR="00946870" w:rsidRPr="00080A1A">
        <w:rPr>
          <w:rFonts w:ascii="Times" w:hAnsi="Times"/>
          <w:color w:val="000000" w:themeColor="text1"/>
        </w:rPr>
        <w:t>in</w:t>
      </w:r>
      <w:r w:rsidR="00CD266D" w:rsidRPr="00080A1A">
        <w:rPr>
          <w:rFonts w:ascii="Times" w:hAnsi="Times"/>
          <w:color w:val="000000" w:themeColor="text1"/>
        </w:rPr>
        <w:t xml:space="preserve"> the workplace</w:t>
      </w:r>
      <w:r w:rsidR="0107BD0C" w:rsidRPr="00080A1A">
        <w:rPr>
          <w:rFonts w:ascii="Times" w:hAnsi="Times"/>
          <w:color w:val="000000" w:themeColor="text1"/>
        </w:rPr>
        <w:t>.</w:t>
      </w:r>
      <w:r w:rsidR="00A211A8" w:rsidRPr="00080A1A">
        <w:rPr>
          <w:rFonts w:ascii="Times" w:hAnsi="Times"/>
          <w:color w:val="000000" w:themeColor="text1"/>
        </w:rPr>
        <w:t xml:space="preserve"> Clinicians</w:t>
      </w:r>
      <w:r w:rsidRPr="00080A1A">
        <w:rPr>
          <w:rFonts w:ascii="Times" w:hAnsi="Times"/>
          <w:color w:val="000000" w:themeColor="text1"/>
        </w:rPr>
        <w:t xml:space="preserve"> treating men with EDs </w:t>
      </w:r>
      <w:r w:rsidR="00F85D83" w:rsidRPr="00080A1A">
        <w:rPr>
          <w:rFonts w:ascii="Times" w:hAnsi="Times"/>
          <w:color w:val="000000" w:themeColor="text1"/>
        </w:rPr>
        <w:t>should focus</w:t>
      </w:r>
      <w:r w:rsidRPr="00080A1A">
        <w:rPr>
          <w:rFonts w:ascii="Times" w:hAnsi="Times"/>
          <w:color w:val="000000" w:themeColor="text1"/>
        </w:rPr>
        <w:t xml:space="preserve"> </w:t>
      </w:r>
      <w:r w:rsidR="00340C59" w:rsidRPr="00080A1A">
        <w:rPr>
          <w:rFonts w:ascii="Times" w:hAnsi="Times"/>
          <w:color w:val="000000" w:themeColor="text1"/>
        </w:rPr>
        <w:t>on potentially stigmatizing aspects of organizational culture and develop plans to help clients work through these without resorting to disordered coping strategies.</w:t>
      </w:r>
      <w:r w:rsidR="005D1842" w:rsidRPr="00080A1A">
        <w:rPr>
          <w:color w:val="000000" w:themeColor="text1"/>
        </w:rPr>
        <w:t xml:space="preserve"> </w:t>
      </w:r>
      <w:r w:rsidR="00E37140" w:rsidRPr="00080A1A">
        <w:rPr>
          <w:color w:val="000000" w:themeColor="text1"/>
        </w:rPr>
        <w:t>Work stress has been uniquely linked to ED relapse (</w:t>
      </w:r>
      <w:proofErr w:type="spellStart"/>
      <w:r w:rsidR="00E37140" w:rsidRPr="00080A1A">
        <w:rPr>
          <w:color w:val="000000" w:themeColor="text1"/>
        </w:rPr>
        <w:t>Grilo</w:t>
      </w:r>
      <w:proofErr w:type="spellEnd"/>
      <w:r w:rsidR="00E37140" w:rsidRPr="00080A1A">
        <w:rPr>
          <w:color w:val="000000" w:themeColor="text1"/>
        </w:rPr>
        <w:t xml:space="preserve"> et al., 2012), so</w:t>
      </w:r>
      <w:r w:rsidR="005D1842" w:rsidRPr="00080A1A">
        <w:rPr>
          <w:color w:val="000000" w:themeColor="text1"/>
        </w:rPr>
        <w:t xml:space="preserve"> those providing treatment to men with EDs </w:t>
      </w:r>
      <w:r w:rsidR="00E37140" w:rsidRPr="00080A1A">
        <w:rPr>
          <w:color w:val="000000" w:themeColor="text1"/>
        </w:rPr>
        <w:t xml:space="preserve">should be </w:t>
      </w:r>
      <w:r w:rsidR="005D1842" w:rsidRPr="00080A1A">
        <w:rPr>
          <w:color w:val="000000" w:themeColor="text1"/>
        </w:rPr>
        <w:t xml:space="preserve">aware of the unique </w:t>
      </w:r>
      <w:proofErr w:type="gramStart"/>
      <w:r w:rsidR="005D1842" w:rsidRPr="00080A1A">
        <w:rPr>
          <w:color w:val="000000" w:themeColor="text1"/>
        </w:rPr>
        <w:t>challenges</w:t>
      </w:r>
      <w:proofErr w:type="gramEnd"/>
      <w:r w:rsidR="005D1842" w:rsidRPr="00080A1A">
        <w:rPr>
          <w:color w:val="000000" w:themeColor="text1"/>
        </w:rPr>
        <w:t xml:space="preserve"> </w:t>
      </w:r>
      <w:r w:rsidR="00A211A8" w:rsidRPr="00080A1A">
        <w:rPr>
          <w:color w:val="000000" w:themeColor="text1"/>
        </w:rPr>
        <w:t xml:space="preserve">clients </w:t>
      </w:r>
      <w:r w:rsidR="005D1842" w:rsidRPr="00080A1A">
        <w:rPr>
          <w:color w:val="000000" w:themeColor="text1"/>
        </w:rPr>
        <w:t>may face in work environments</w:t>
      </w:r>
      <w:r w:rsidR="00E37140" w:rsidRPr="00080A1A">
        <w:rPr>
          <w:color w:val="000000" w:themeColor="text1"/>
        </w:rPr>
        <w:t xml:space="preserve"> in order to</w:t>
      </w:r>
      <w:r w:rsidR="005D1842" w:rsidRPr="00080A1A">
        <w:rPr>
          <w:color w:val="000000" w:themeColor="text1"/>
        </w:rPr>
        <w:t xml:space="preserve"> help them to navigate identity management in more useful and productive ways. </w:t>
      </w:r>
    </w:p>
    <w:p w14:paraId="53332582" w14:textId="2DEDB31E" w:rsidR="005D1842" w:rsidRPr="00080A1A" w:rsidRDefault="00CD266D" w:rsidP="009F7942">
      <w:pPr>
        <w:spacing w:line="480" w:lineRule="auto"/>
        <w:ind w:firstLine="720"/>
        <w:rPr>
          <w:color w:val="000000" w:themeColor="text1"/>
        </w:rPr>
      </w:pPr>
      <w:r w:rsidRPr="00080A1A">
        <w:rPr>
          <w:color w:val="000000" w:themeColor="text1"/>
        </w:rPr>
        <w:t>M</w:t>
      </w:r>
      <w:r w:rsidR="005D1842" w:rsidRPr="00080A1A">
        <w:rPr>
          <w:color w:val="000000" w:themeColor="text1"/>
        </w:rPr>
        <w:t xml:space="preserve">anagers </w:t>
      </w:r>
      <w:r w:rsidR="00BA3B6A" w:rsidRPr="00080A1A">
        <w:rPr>
          <w:color w:val="000000" w:themeColor="text1"/>
        </w:rPr>
        <w:t xml:space="preserve">and coworkers </w:t>
      </w:r>
      <w:r w:rsidR="005D1842" w:rsidRPr="00080A1A">
        <w:rPr>
          <w:color w:val="000000" w:themeColor="text1"/>
        </w:rPr>
        <w:t>should be aware that men with EDs are likely to be located somewhere within their organization.</w:t>
      </w:r>
      <w:r w:rsidR="00BA3B6A" w:rsidRPr="00080A1A">
        <w:rPr>
          <w:color w:val="000000" w:themeColor="text1"/>
        </w:rPr>
        <w:t xml:space="preserve"> With increased recognition and awareness </w:t>
      </w:r>
      <w:r w:rsidR="005D1842" w:rsidRPr="00080A1A">
        <w:rPr>
          <w:color w:val="000000" w:themeColor="text1"/>
        </w:rPr>
        <w:t>of the existence of EDs in men,</w:t>
      </w:r>
      <w:r w:rsidR="00BA3B6A" w:rsidRPr="00080A1A">
        <w:rPr>
          <w:color w:val="000000" w:themeColor="text1"/>
        </w:rPr>
        <w:t xml:space="preserve"> </w:t>
      </w:r>
      <w:r w:rsidR="00F85D83" w:rsidRPr="00080A1A">
        <w:rPr>
          <w:color w:val="000000" w:themeColor="text1"/>
        </w:rPr>
        <w:t>employees</w:t>
      </w:r>
      <w:r w:rsidR="005D1842" w:rsidRPr="00080A1A">
        <w:rPr>
          <w:color w:val="000000" w:themeColor="text1"/>
        </w:rPr>
        <w:t xml:space="preserve"> may be more likely to educate themselves about how to provide a more supportive and inclusive environment. Further, workplaces might include content about men with EDs in diversity trainings or in mental health awareness initiatives. While awareness </w:t>
      </w:r>
      <w:r w:rsidR="005D1842" w:rsidRPr="00080A1A">
        <w:rPr>
          <w:color w:val="000000" w:themeColor="text1"/>
        </w:rPr>
        <w:lastRenderedPageBreak/>
        <w:t>and education do not always translate to more inclusive work climates</w:t>
      </w:r>
      <w:r w:rsidR="009F7942" w:rsidRPr="00080A1A">
        <w:rPr>
          <w:color w:val="000000" w:themeColor="text1"/>
        </w:rPr>
        <w:t>,</w:t>
      </w:r>
      <w:r w:rsidR="005D1842" w:rsidRPr="00080A1A">
        <w:rPr>
          <w:color w:val="000000" w:themeColor="text1"/>
        </w:rPr>
        <w:t xml:space="preserve"> this may be an important first step in readying workplaces to listen to and learn from men struggling with EDs </w:t>
      </w:r>
      <w:r w:rsidR="00F85D83" w:rsidRPr="00080A1A">
        <w:rPr>
          <w:color w:val="000000" w:themeColor="text1"/>
        </w:rPr>
        <w:t xml:space="preserve">who are </w:t>
      </w:r>
      <w:r w:rsidR="005D1842" w:rsidRPr="00080A1A">
        <w:rPr>
          <w:color w:val="000000" w:themeColor="text1"/>
        </w:rPr>
        <w:t>also trying to be productive employees.</w:t>
      </w:r>
      <w:r w:rsidR="00465836" w:rsidRPr="00080A1A">
        <w:rPr>
          <w:color w:val="000000" w:themeColor="text1"/>
        </w:rPr>
        <w:t xml:space="preserve"> More importantly, organizations should </w:t>
      </w:r>
      <w:r w:rsidR="002108E0" w:rsidRPr="00080A1A">
        <w:rPr>
          <w:color w:val="000000" w:themeColor="text1"/>
        </w:rPr>
        <w:t xml:space="preserve">work to </w:t>
      </w:r>
      <w:r w:rsidR="00465836" w:rsidRPr="00080A1A">
        <w:rPr>
          <w:color w:val="000000" w:themeColor="text1"/>
        </w:rPr>
        <w:t xml:space="preserve">create a culture in which discussing mental health struggles is more normative, in combination with a </w:t>
      </w:r>
      <w:r w:rsidRPr="00080A1A">
        <w:rPr>
          <w:color w:val="000000" w:themeColor="text1"/>
        </w:rPr>
        <w:t>climate</w:t>
      </w:r>
      <w:r w:rsidR="00465836" w:rsidRPr="00080A1A">
        <w:rPr>
          <w:color w:val="000000" w:themeColor="text1"/>
        </w:rPr>
        <w:t xml:space="preserve"> that allows people to freely express their gender, in order to decrease the likelihood that layered </w:t>
      </w:r>
      <w:r w:rsidR="00144E75" w:rsidRPr="00080A1A">
        <w:rPr>
          <w:color w:val="000000" w:themeColor="text1"/>
        </w:rPr>
        <w:t xml:space="preserve">gendered </w:t>
      </w:r>
      <w:r w:rsidR="00465836" w:rsidRPr="00080A1A">
        <w:rPr>
          <w:color w:val="000000" w:themeColor="text1"/>
        </w:rPr>
        <w:t>stigmas will emerge.</w:t>
      </w:r>
    </w:p>
    <w:p w14:paraId="6FE6BE5A" w14:textId="02217989" w:rsidR="00465836" w:rsidRPr="00080A1A" w:rsidRDefault="00465836">
      <w:pPr>
        <w:spacing w:line="480" w:lineRule="auto"/>
        <w:rPr>
          <w:rFonts w:ascii="Times" w:hAnsi="Times"/>
          <w:b/>
          <w:color w:val="000000" w:themeColor="text1"/>
        </w:rPr>
      </w:pPr>
      <w:r w:rsidRPr="00080A1A">
        <w:rPr>
          <w:b/>
          <w:color w:val="000000" w:themeColor="text1"/>
        </w:rPr>
        <w:t>Limitations and Conclusions</w:t>
      </w:r>
    </w:p>
    <w:p w14:paraId="6735D134" w14:textId="0F175634" w:rsidR="00A34BE1" w:rsidRPr="00080A1A" w:rsidRDefault="009F2758" w:rsidP="00A34BE1">
      <w:pPr>
        <w:spacing w:line="480" w:lineRule="auto"/>
        <w:ind w:firstLine="720"/>
        <w:rPr>
          <w:rFonts w:ascii="Times" w:hAnsi="Times"/>
          <w:color w:val="000000" w:themeColor="text1"/>
        </w:rPr>
      </w:pPr>
      <w:r w:rsidRPr="00080A1A">
        <w:rPr>
          <w:rFonts w:ascii="Times" w:hAnsi="Times"/>
          <w:color w:val="000000" w:themeColor="text1"/>
        </w:rPr>
        <w:t xml:space="preserve">There are, of course, limitations to this study. </w:t>
      </w:r>
      <w:r w:rsidR="00340C59" w:rsidRPr="00080A1A">
        <w:rPr>
          <w:rFonts w:ascii="Times" w:hAnsi="Times"/>
          <w:color w:val="000000" w:themeColor="text1"/>
        </w:rPr>
        <w:t>Notably, t</w:t>
      </w:r>
      <w:r w:rsidR="006818C2" w:rsidRPr="00080A1A">
        <w:rPr>
          <w:rFonts w:ascii="Times" w:hAnsi="Times"/>
          <w:color w:val="000000" w:themeColor="text1"/>
        </w:rPr>
        <w:t xml:space="preserve">his </w:t>
      </w:r>
      <w:r w:rsidR="00CD266D" w:rsidRPr="00080A1A">
        <w:rPr>
          <w:rFonts w:ascii="Times" w:hAnsi="Times"/>
          <w:color w:val="000000" w:themeColor="text1"/>
        </w:rPr>
        <w:t>research</w:t>
      </w:r>
      <w:r w:rsidR="006818C2" w:rsidRPr="00080A1A">
        <w:rPr>
          <w:rFonts w:ascii="Times" w:hAnsi="Times"/>
          <w:color w:val="000000" w:themeColor="text1"/>
        </w:rPr>
        <w:t xml:space="preserve"> focuses exclusively on White participants, and </w:t>
      </w:r>
      <w:r w:rsidR="0015096A" w:rsidRPr="00080A1A">
        <w:rPr>
          <w:rFonts w:ascii="Times" w:hAnsi="Times"/>
          <w:color w:val="000000" w:themeColor="text1"/>
        </w:rPr>
        <w:t>this study</w:t>
      </w:r>
      <w:r w:rsidR="006818C2" w:rsidRPr="00080A1A">
        <w:rPr>
          <w:rFonts w:ascii="Times" w:hAnsi="Times"/>
          <w:color w:val="000000" w:themeColor="text1"/>
        </w:rPr>
        <w:t xml:space="preserve"> did not examine the intersections of multiple marginalized identities in the context of ED management</w:t>
      </w:r>
      <w:r w:rsidR="00216B9B" w:rsidRPr="00080A1A">
        <w:rPr>
          <w:rFonts w:ascii="Times" w:hAnsi="Times"/>
          <w:color w:val="000000" w:themeColor="text1"/>
        </w:rPr>
        <w:t xml:space="preserve"> at work</w:t>
      </w:r>
      <w:r w:rsidR="006818C2" w:rsidRPr="00080A1A">
        <w:rPr>
          <w:rFonts w:ascii="Times" w:hAnsi="Times"/>
          <w:color w:val="000000" w:themeColor="text1"/>
        </w:rPr>
        <w:t>. Therefore,</w:t>
      </w:r>
      <w:r w:rsidR="00340C59" w:rsidRPr="00080A1A">
        <w:rPr>
          <w:rFonts w:ascii="Times" w:hAnsi="Times"/>
          <w:color w:val="000000" w:themeColor="text1"/>
        </w:rPr>
        <w:t xml:space="preserve"> future research should </w:t>
      </w:r>
      <w:r w:rsidR="006818C2" w:rsidRPr="00080A1A">
        <w:rPr>
          <w:rFonts w:ascii="Times" w:hAnsi="Times"/>
          <w:color w:val="000000" w:themeColor="text1"/>
        </w:rPr>
        <w:t>examine the</w:t>
      </w:r>
      <w:r w:rsidR="00216B9B" w:rsidRPr="00080A1A">
        <w:rPr>
          <w:rFonts w:ascii="Times" w:hAnsi="Times"/>
          <w:color w:val="000000" w:themeColor="text1"/>
        </w:rPr>
        <w:t xml:space="preserve"> potential ways that managing additional stigmatized visible and invisible identities</w:t>
      </w:r>
      <w:r w:rsidR="00CD266D" w:rsidRPr="00080A1A">
        <w:rPr>
          <w:rFonts w:ascii="Times" w:hAnsi="Times"/>
          <w:color w:val="000000" w:themeColor="text1"/>
        </w:rPr>
        <w:t xml:space="preserve"> (e.g.,</w:t>
      </w:r>
      <w:r w:rsidR="00216B9B" w:rsidRPr="00080A1A">
        <w:rPr>
          <w:rFonts w:ascii="Times" w:hAnsi="Times"/>
          <w:color w:val="000000" w:themeColor="text1"/>
        </w:rPr>
        <w:t xml:space="preserve"> sexual </w:t>
      </w:r>
      <w:r w:rsidR="00CD266D" w:rsidRPr="00080A1A">
        <w:rPr>
          <w:rFonts w:ascii="Times" w:hAnsi="Times"/>
          <w:color w:val="000000" w:themeColor="text1"/>
        </w:rPr>
        <w:t xml:space="preserve">orientation; </w:t>
      </w:r>
      <w:proofErr w:type="spellStart"/>
      <w:r w:rsidR="00216B9B" w:rsidRPr="00080A1A">
        <w:rPr>
          <w:rFonts w:ascii="Times" w:hAnsi="Times"/>
          <w:color w:val="000000" w:themeColor="text1"/>
        </w:rPr>
        <w:t>Ragins</w:t>
      </w:r>
      <w:proofErr w:type="spellEnd"/>
      <w:r w:rsidR="00216B9B" w:rsidRPr="00080A1A">
        <w:rPr>
          <w:rFonts w:ascii="Times" w:hAnsi="Times"/>
          <w:color w:val="000000" w:themeColor="text1"/>
        </w:rPr>
        <w:t xml:space="preserve"> et al., 2007) differentially influences men’s experiences of EDs in the workplace</w:t>
      </w:r>
      <w:r w:rsidRPr="00080A1A">
        <w:rPr>
          <w:rFonts w:ascii="Times" w:hAnsi="Times"/>
          <w:color w:val="000000" w:themeColor="text1"/>
        </w:rPr>
        <w:t>.</w:t>
      </w:r>
      <w:r w:rsidR="0095060F" w:rsidRPr="00080A1A">
        <w:rPr>
          <w:rFonts w:ascii="Times" w:hAnsi="Times"/>
          <w:color w:val="000000" w:themeColor="text1"/>
        </w:rPr>
        <w:t xml:space="preserve"> Additionally, most of the men in the sample identified as recovering or recovered, </w:t>
      </w:r>
      <w:r w:rsidR="00D33970" w:rsidRPr="00080A1A">
        <w:rPr>
          <w:rFonts w:ascii="Times" w:hAnsi="Times"/>
          <w:color w:val="000000" w:themeColor="text1"/>
        </w:rPr>
        <w:t xml:space="preserve">and some were even activists in the community, </w:t>
      </w:r>
      <w:r w:rsidR="0095060F" w:rsidRPr="00080A1A">
        <w:rPr>
          <w:rFonts w:ascii="Times" w:hAnsi="Times"/>
          <w:color w:val="000000" w:themeColor="text1"/>
        </w:rPr>
        <w:t xml:space="preserve">so the experiences of those in early stages of recovery should be explored. </w:t>
      </w:r>
      <w:r w:rsidR="0015096A" w:rsidRPr="00080A1A">
        <w:rPr>
          <w:rFonts w:ascii="Times" w:hAnsi="Times"/>
          <w:color w:val="000000" w:themeColor="text1"/>
        </w:rPr>
        <w:t xml:space="preserve">Those </w:t>
      </w:r>
      <w:r w:rsidR="0095060F" w:rsidRPr="00080A1A">
        <w:rPr>
          <w:rFonts w:ascii="Times" w:hAnsi="Times"/>
          <w:color w:val="000000" w:themeColor="text1"/>
        </w:rPr>
        <w:t xml:space="preserve">who had suffered from muscle </w:t>
      </w:r>
      <w:r w:rsidR="000A3BFB" w:rsidRPr="00080A1A">
        <w:rPr>
          <w:rFonts w:ascii="Times" w:hAnsi="Times"/>
          <w:color w:val="000000" w:themeColor="text1"/>
        </w:rPr>
        <w:t>dysmorphia</w:t>
      </w:r>
      <w:r w:rsidR="0015096A" w:rsidRPr="00080A1A">
        <w:rPr>
          <w:rFonts w:ascii="Times" w:hAnsi="Times"/>
          <w:color w:val="000000" w:themeColor="text1"/>
        </w:rPr>
        <w:t xml:space="preserve"> were excluded from the study</w:t>
      </w:r>
      <w:r w:rsidR="0095060F" w:rsidRPr="00080A1A">
        <w:rPr>
          <w:rFonts w:ascii="Times" w:hAnsi="Times"/>
          <w:color w:val="000000" w:themeColor="text1"/>
        </w:rPr>
        <w:t>, though muscularity-oriented disordered eating may come with its own unique stressors for afflicted men</w:t>
      </w:r>
      <w:r w:rsidR="00CD266D" w:rsidRPr="00080A1A">
        <w:rPr>
          <w:rFonts w:ascii="Times" w:hAnsi="Times"/>
          <w:color w:val="000000" w:themeColor="text1"/>
        </w:rPr>
        <w:t>, so future researchers may wish to explore how those with muscle dysmorphia navigate identity and symptom management at work</w:t>
      </w:r>
      <w:r w:rsidR="0095060F" w:rsidRPr="00080A1A">
        <w:rPr>
          <w:rFonts w:ascii="Times" w:hAnsi="Times"/>
          <w:color w:val="000000" w:themeColor="text1"/>
        </w:rPr>
        <w:t>.</w:t>
      </w:r>
      <w:r w:rsidRPr="00080A1A">
        <w:rPr>
          <w:rFonts w:ascii="Times" w:hAnsi="Times"/>
          <w:color w:val="000000" w:themeColor="text1"/>
        </w:rPr>
        <w:t xml:space="preserve"> </w:t>
      </w:r>
      <w:r w:rsidR="00465836" w:rsidRPr="00080A1A">
        <w:rPr>
          <w:rFonts w:ascii="Times" w:hAnsi="Times"/>
          <w:color w:val="000000" w:themeColor="text1"/>
        </w:rPr>
        <w:t>Overall, despite these limitations, we hope that our work sheds light on an understudied, yet important population at work, so that men with EDs can, as the opening quote suggest</w:t>
      </w:r>
      <w:r w:rsidR="00F85D83" w:rsidRPr="00080A1A">
        <w:rPr>
          <w:rFonts w:ascii="Times" w:hAnsi="Times"/>
          <w:color w:val="000000" w:themeColor="text1"/>
        </w:rPr>
        <w:t>s</w:t>
      </w:r>
      <w:r w:rsidR="00465836" w:rsidRPr="00080A1A">
        <w:rPr>
          <w:rFonts w:ascii="Times" w:hAnsi="Times"/>
          <w:color w:val="000000" w:themeColor="text1"/>
        </w:rPr>
        <w:t>, be</w:t>
      </w:r>
      <w:r w:rsidR="00F85D83" w:rsidRPr="00080A1A">
        <w:rPr>
          <w:rFonts w:ascii="Times" w:hAnsi="Times"/>
          <w:color w:val="000000" w:themeColor="text1"/>
        </w:rPr>
        <w:t>gin</w:t>
      </w:r>
      <w:r w:rsidR="00465836" w:rsidRPr="00080A1A">
        <w:rPr>
          <w:rFonts w:ascii="Times" w:hAnsi="Times"/>
          <w:color w:val="000000" w:themeColor="text1"/>
        </w:rPr>
        <w:t xml:space="preserve"> to “talk about [their] feelings or struggles” more freely at work.</w:t>
      </w:r>
    </w:p>
    <w:p w14:paraId="3019FB0D" w14:textId="05D413CA" w:rsidR="00953480" w:rsidRPr="00080A1A" w:rsidRDefault="00953480">
      <w:pPr>
        <w:rPr>
          <w:b/>
          <w:color w:val="000000" w:themeColor="text1"/>
        </w:rPr>
      </w:pPr>
    </w:p>
    <w:p w14:paraId="5CE05877" w14:textId="77777777" w:rsidR="00D33970" w:rsidRPr="00080A1A" w:rsidRDefault="00D33970">
      <w:pPr>
        <w:rPr>
          <w:b/>
          <w:color w:val="000000" w:themeColor="text1"/>
        </w:rPr>
      </w:pPr>
      <w:r w:rsidRPr="00080A1A">
        <w:rPr>
          <w:b/>
          <w:color w:val="000000" w:themeColor="text1"/>
        </w:rPr>
        <w:br w:type="page"/>
      </w:r>
    </w:p>
    <w:p w14:paraId="7721C04C" w14:textId="19A4A87C" w:rsidR="00CE1610" w:rsidRPr="00080A1A" w:rsidRDefault="00CE1610" w:rsidP="00A34BE1">
      <w:pPr>
        <w:spacing w:line="480" w:lineRule="auto"/>
        <w:jc w:val="center"/>
        <w:rPr>
          <w:rFonts w:ascii="Times" w:hAnsi="Times"/>
          <w:color w:val="000000" w:themeColor="text1"/>
        </w:rPr>
      </w:pPr>
      <w:r w:rsidRPr="00080A1A">
        <w:rPr>
          <w:b/>
          <w:color w:val="000000" w:themeColor="text1"/>
        </w:rPr>
        <w:lastRenderedPageBreak/>
        <w:t>References</w:t>
      </w:r>
    </w:p>
    <w:p w14:paraId="25ABCB59"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Agee, J. (2008). Developing qualitative research questions: A reflective process. </w:t>
      </w:r>
      <w:r w:rsidRPr="00080A1A">
        <w:rPr>
          <w:rFonts w:ascii="Times" w:hAnsi="Times"/>
          <w:i/>
          <w:color w:val="000000" w:themeColor="text1"/>
        </w:rPr>
        <w:t>International Journal of Qualitative Studies in Education, 22</w:t>
      </w:r>
      <w:r w:rsidRPr="00080A1A">
        <w:rPr>
          <w:rFonts w:ascii="Times" w:hAnsi="Times"/>
          <w:color w:val="000000" w:themeColor="text1"/>
        </w:rPr>
        <w:t>, 431–447. doi:10.1080/09518390902736512</w:t>
      </w:r>
    </w:p>
    <w:p w14:paraId="4AA4CEBA" w14:textId="77777777"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Akgül</w:t>
      </w:r>
      <w:proofErr w:type="spellEnd"/>
      <w:r w:rsidRPr="00080A1A">
        <w:rPr>
          <w:rFonts w:ascii="Times" w:hAnsi="Times"/>
          <w:color w:val="000000" w:themeColor="text1"/>
        </w:rPr>
        <w:t xml:space="preserve">, S., </w:t>
      </w:r>
      <w:proofErr w:type="spellStart"/>
      <w:r w:rsidRPr="00080A1A">
        <w:rPr>
          <w:rFonts w:ascii="Times" w:hAnsi="Times"/>
          <w:color w:val="000000" w:themeColor="text1"/>
        </w:rPr>
        <w:t>Akdemir</w:t>
      </w:r>
      <w:proofErr w:type="spellEnd"/>
      <w:r w:rsidRPr="00080A1A">
        <w:rPr>
          <w:rFonts w:ascii="Times" w:hAnsi="Times"/>
          <w:color w:val="000000" w:themeColor="text1"/>
        </w:rPr>
        <w:t xml:space="preserve">, D., Kara, M., </w:t>
      </w:r>
      <w:proofErr w:type="spellStart"/>
      <w:r w:rsidRPr="00080A1A">
        <w:rPr>
          <w:rFonts w:ascii="Times" w:hAnsi="Times"/>
          <w:color w:val="000000" w:themeColor="text1"/>
        </w:rPr>
        <w:t>Derman</w:t>
      </w:r>
      <w:proofErr w:type="spellEnd"/>
      <w:r w:rsidRPr="00080A1A">
        <w:rPr>
          <w:rFonts w:ascii="Times" w:hAnsi="Times"/>
          <w:color w:val="000000" w:themeColor="text1"/>
        </w:rPr>
        <w:t xml:space="preserve">, O., Cetin, F. C., &amp; </w:t>
      </w:r>
      <w:proofErr w:type="spellStart"/>
      <w:r w:rsidRPr="00080A1A">
        <w:rPr>
          <w:rFonts w:ascii="Times" w:hAnsi="Times"/>
          <w:color w:val="000000" w:themeColor="text1"/>
        </w:rPr>
        <w:t>Kanbur</w:t>
      </w:r>
      <w:proofErr w:type="spellEnd"/>
      <w:r w:rsidRPr="00080A1A">
        <w:rPr>
          <w:rFonts w:ascii="Times" w:hAnsi="Times"/>
          <w:color w:val="000000" w:themeColor="text1"/>
        </w:rPr>
        <w:t xml:space="preserve">, N. (2016). The understanding of risk factors for eating disorders in male adolescents. </w:t>
      </w:r>
      <w:r w:rsidRPr="00080A1A">
        <w:rPr>
          <w:rFonts w:ascii="Times" w:hAnsi="Times"/>
          <w:i/>
          <w:color w:val="000000" w:themeColor="text1"/>
        </w:rPr>
        <w:t>International Journal of Adolescent Mental Health, 28</w:t>
      </w:r>
      <w:r w:rsidRPr="00080A1A">
        <w:rPr>
          <w:rFonts w:ascii="Times" w:hAnsi="Times"/>
          <w:color w:val="000000" w:themeColor="text1"/>
        </w:rPr>
        <w:t>(1), 97-105. doi:10.1515/ijamh-2014-0078</w:t>
      </w:r>
    </w:p>
    <w:p w14:paraId="2F9B94A8" w14:textId="77777777" w:rsidR="00BB77B4" w:rsidRPr="00080A1A" w:rsidRDefault="00BB77B4" w:rsidP="00BB77B4">
      <w:pPr>
        <w:spacing w:line="480" w:lineRule="auto"/>
        <w:ind w:left="720" w:hanging="720"/>
        <w:contextualSpacing/>
        <w:rPr>
          <w:rFonts w:ascii="Times" w:hAnsi="Times"/>
          <w:color w:val="000000" w:themeColor="text1"/>
        </w:rPr>
      </w:pPr>
      <w:r w:rsidRPr="00080A1A">
        <w:rPr>
          <w:color w:val="000000" w:themeColor="text1"/>
        </w:rPr>
        <w:t>Americans with Disabilities Act of 1990 , Pub. L. No. 101-336, 104 Stat. 328 (</w:t>
      </w:r>
      <w:r w:rsidRPr="00080A1A">
        <w:rPr>
          <w:rStyle w:val="nlmyear"/>
          <w:color w:val="000000" w:themeColor="text1"/>
        </w:rPr>
        <w:t>1990</w:t>
      </w:r>
      <w:r w:rsidRPr="00080A1A">
        <w:rPr>
          <w:color w:val="000000" w:themeColor="text1"/>
        </w:rPr>
        <w:t>).</w:t>
      </w:r>
    </w:p>
    <w:p w14:paraId="7EA2B7C3" w14:textId="77777777" w:rsidR="00BB77B4" w:rsidRPr="00080A1A" w:rsidRDefault="00BB77B4" w:rsidP="00BB77B4">
      <w:pPr>
        <w:spacing w:line="480" w:lineRule="auto"/>
        <w:ind w:left="720" w:hanging="720"/>
        <w:contextualSpacing/>
        <w:rPr>
          <w:color w:val="000000" w:themeColor="text1"/>
        </w:rPr>
      </w:pPr>
      <w:r w:rsidRPr="00080A1A">
        <w:rPr>
          <w:color w:val="000000" w:themeColor="text1"/>
        </w:rPr>
        <w:t>American Psychiatric Association. (</w:t>
      </w:r>
      <w:r w:rsidRPr="00080A1A">
        <w:rPr>
          <w:rStyle w:val="nlmyear"/>
          <w:color w:val="000000" w:themeColor="text1"/>
        </w:rPr>
        <w:t>2013</w:t>
      </w:r>
      <w:r w:rsidRPr="00080A1A">
        <w:rPr>
          <w:color w:val="000000" w:themeColor="text1"/>
        </w:rPr>
        <w:t xml:space="preserve">). Diagnostic and statistical manual of mental disorders: DSM-5. </w:t>
      </w:r>
      <w:r w:rsidRPr="00080A1A">
        <w:rPr>
          <w:rStyle w:val="nlmpublisher-loc"/>
          <w:color w:val="000000" w:themeColor="text1"/>
        </w:rPr>
        <w:t>Washington, DC</w:t>
      </w:r>
      <w:r w:rsidRPr="00080A1A">
        <w:rPr>
          <w:color w:val="000000" w:themeColor="text1"/>
        </w:rPr>
        <w:t xml:space="preserve">: </w:t>
      </w:r>
      <w:r w:rsidRPr="00080A1A">
        <w:rPr>
          <w:rStyle w:val="nlmpublisher-name"/>
          <w:color w:val="000000" w:themeColor="text1"/>
        </w:rPr>
        <w:t>Author</w:t>
      </w:r>
      <w:r w:rsidRPr="00080A1A">
        <w:rPr>
          <w:color w:val="000000" w:themeColor="text1"/>
        </w:rPr>
        <w:t xml:space="preserve">. </w:t>
      </w:r>
    </w:p>
    <w:p w14:paraId="43709FA9"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Antoine, P., </w:t>
      </w:r>
      <w:proofErr w:type="spellStart"/>
      <w:r w:rsidRPr="00080A1A">
        <w:rPr>
          <w:rFonts w:ascii="Times" w:hAnsi="Times"/>
          <w:color w:val="000000" w:themeColor="text1"/>
        </w:rPr>
        <w:t>Filnois</w:t>
      </w:r>
      <w:proofErr w:type="spellEnd"/>
      <w:r w:rsidRPr="00080A1A">
        <w:rPr>
          <w:rFonts w:ascii="Times" w:hAnsi="Times"/>
          <w:color w:val="000000" w:themeColor="text1"/>
        </w:rPr>
        <w:t xml:space="preserve">, B., </w:t>
      </w:r>
      <w:proofErr w:type="spellStart"/>
      <w:r w:rsidRPr="00080A1A">
        <w:rPr>
          <w:rFonts w:ascii="Times" w:hAnsi="Times"/>
          <w:color w:val="000000" w:themeColor="text1"/>
        </w:rPr>
        <w:t>Doba</w:t>
      </w:r>
      <w:proofErr w:type="spellEnd"/>
      <w:r w:rsidRPr="00080A1A">
        <w:rPr>
          <w:rFonts w:ascii="Times" w:hAnsi="Times"/>
          <w:color w:val="000000" w:themeColor="text1"/>
        </w:rPr>
        <w:t xml:space="preserve">, K., </w:t>
      </w:r>
      <w:proofErr w:type="spellStart"/>
      <w:r w:rsidRPr="00080A1A">
        <w:rPr>
          <w:rFonts w:ascii="Times" w:hAnsi="Times"/>
          <w:color w:val="000000" w:themeColor="text1"/>
        </w:rPr>
        <w:t>Nandrino</w:t>
      </w:r>
      <w:proofErr w:type="spellEnd"/>
      <w:r w:rsidRPr="00080A1A">
        <w:rPr>
          <w:rFonts w:ascii="Times" w:hAnsi="Times"/>
          <w:color w:val="000000" w:themeColor="text1"/>
        </w:rPr>
        <w:t xml:space="preserve">, J. L., </w:t>
      </w:r>
      <w:proofErr w:type="spellStart"/>
      <w:r w:rsidRPr="00080A1A">
        <w:rPr>
          <w:rFonts w:ascii="Times" w:hAnsi="Times"/>
          <w:color w:val="000000" w:themeColor="text1"/>
        </w:rPr>
        <w:t>Dodin</w:t>
      </w:r>
      <w:proofErr w:type="spellEnd"/>
      <w:r w:rsidRPr="00080A1A">
        <w:rPr>
          <w:rFonts w:ascii="Times" w:hAnsi="Times"/>
          <w:color w:val="000000" w:themeColor="text1"/>
        </w:rPr>
        <w:t xml:space="preserve">, V., &amp; </w:t>
      </w:r>
      <w:proofErr w:type="spellStart"/>
      <w:r w:rsidRPr="00080A1A">
        <w:rPr>
          <w:rFonts w:ascii="Times" w:hAnsi="Times"/>
          <w:color w:val="000000" w:themeColor="text1"/>
        </w:rPr>
        <w:t>Hendrickx</w:t>
      </w:r>
      <w:proofErr w:type="spellEnd"/>
      <w:r w:rsidRPr="00080A1A">
        <w:rPr>
          <w:rFonts w:ascii="Times" w:hAnsi="Times"/>
          <w:color w:val="000000" w:themeColor="text1"/>
        </w:rPr>
        <w:t xml:space="preserve">, M. (2018). Living as a couple with anorexia nervosa: A dyadic interpretative phenomenological analysis. </w:t>
      </w:r>
      <w:r w:rsidRPr="00080A1A">
        <w:rPr>
          <w:rFonts w:ascii="Times" w:hAnsi="Times"/>
          <w:i/>
          <w:color w:val="000000" w:themeColor="text1"/>
        </w:rPr>
        <w:t>Journal of Health Psychology, 23</w:t>
      </w:r>
      <w:r w:rsidRPr="00080A1A">
        <w:rPr>
          <w:rFonts w:ascii="Times" w:hAnsi="Times"/>
          <w:color w:val="000000" w:themeColor="text1"/>
        </w:rPr>
        <w:t>(14), 1842-1852. doi:10.1177/1359105316672095</w:t>
      </w:r>
    </w:p>
    <w:p w14:paraId="52A9FEEB"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Austen, E., &amp; Griffiths, S. (2018). </w:t>
      </w:r>
      <w:r w:rsidRPr="00080A1A">
        <w:rPr>
          <w:rFonts w:ascii="Times" w:hAnsi="Times"/>
          <w:iCs/>
          <w:color w:val="000000" w:themeColor="text1"/>
        </w:rPr>
        <w:t>Why do men stigmatize individuals with eating disorders more than women? Experimental evidence that sex differences in conformity to gender norms, not biological sex, drive eating disorders’ stigmatization</w:t>
      </w:r>
      <w:r w:rsidRPr="00080A1A">
        <w:rPr>
          <w:rFonts w:ascii="Times" w:hAnsi="Times"/>
          <w:i/>
          <w:iCs/>
          <w:color w:val="000000" w:themeColor="text1"/>
        </w:rPr>
        <w:t xml:space="preserve">. Eating Disorders, 1-24. </w:t>
      </w:r>
      <w:r w:rsidRPr="00080A1A">
        <w:rPr>
          <w:rFonts w:ascii="Times" w:hAnsi="Times"/>
          <w:color w:val="000000" w:themeColor="text1"/>
        </w:rPr>
        <w:t>doi:10.1080/10640266.2018.1499337 </w:t>
      </w:r>
    </w:p>
    <w:p w14:paraId="0A4B8A8F" w14:textId="0D0CECC4"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Berdahl</w:t>
      </w:r>
      <w:proofErr w:type="spellEnd"/>
      <w:r w:rsidRPr="00080A1A">
        <w:rPr>
          <w:rFonts w:ascii="Times" w:hAnsi="Times"/>
          <w:color w:val="000000" w:themeColor="text1"/>
        </w:rPr>
        <w:t xml:space="preserve">, J. L., Cooper, M., Glick, P., Livingston, R. W., &amp; Williams, J. C. (2018). Work as a masculinity contest. </w:t>
      </w:r>
      <w:r w:rsidRPr="00080A1A">
        <w:rPr>
          <w:rFonts w:ascii="Times" w:hAnsi="Times"/>
          <w:i/>
          <w:color w:val="000000" w:themeColor="text1"/>
        </w:rPr>
        <w:t xml:space="preserve">Journal of Social Issues, 74, </w:t>
      </w:r>
      <w:r w:rsidRPr="00080A1A">
        <w:rPr>
          <w:rFonts w:ascii="Times" w:hAnsi="Times"/>
          <w:color w:val="000000" w:themeColor="text1"/>
        </w:rPr>
        <w:t>422-448.</w:t>
      </w:r>
    </w:p>
    <w:p w14:paraId="43E3C2B1" w14:textId="3648A0B2" w:rsidR="00264E78" w:rsidRPr="00080A1A" w:rsidRDefault="00264E78"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Boysen, G., Ebersole, A., </w:t>
      </w:r>
      <w:proofErr w:type="spellStart"/>
      <w:r w:rsidRPr="00080A1A">
        <w:rPr>
          <w:rFonts w:ascii="Times" w:hAnsi="Times"/>
          <w:color w:val="000000" w:themeColor="text1"/>
        </w:rPr>
        <w:t>Casner</w:t>
      </w:r>
      <w:proofErr w:type="spellEnd"/>
      <w:r w:rsidRPr="00080A1A">
        <w:rPr>
          <w:rFonts w:ascii="Times" w:hAnsi="Times"/>
          <w:color w:val="000000" w:themeColor="text1"/>
        </w:rPr>
        <w:t xml:space="preserve">, R., Coston, N. (2014). Gendered mental disorders: Masculine and feminine stereotypes about mental disorders and their relation to stigma. </w:t>
      </w:r>
      <w:r w:rsidRPr="00080A1A">
        <w:rPr>
          <w:rFonts w:ascii="Times" w:hAnsi="Times"/>
          <w:i/>
          <w:iCs/>
          <w:color w:val="000000" w:themeColor="text1"/>
        </w:rPr>
        <w:t xml:space="preserve">Journal of Social Psychology, 154, </w:t>
      </w:r>
      <w:r w:rsidRPr="00080A1A">
        <w:rPr>
          <w:rFonts w:ascii="Times" w:hAnsi="Times"/>
          <w:color w:val="000000" w:themeColor="text1"/>
        </w:rPr>
        <w:t>546-565. doi:10.1080/00224545.2014.953028</w:t>
      </w:r>
    </w:p>
    <w:p w14:paraId="2CAB5C61"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lastRenderedPageBreak/>
        <w:t xml:space="preserve">Brohan, E., &amp; Thornicroft, G. (2010). Stigma and discrimination of mental health problems: Workplace implications. </w:t>
      </w:r>
      <w:r w:rsidRPr="00080A1A">
        <w:rPr>
          <w:rFonts w:ascii="Times" w:hAnsi="Times"/>
          <w:i/>
          <w:color w:val="000000" w:themeColor="text1"/>
        </w:rPr>
        <w:t>Occupational Medicine, 60</w:t>
      </w:r>
      <w:r w:rsidRPr="00080A1A">
        <w:rPr>
          <w:rFonts w:ascii="Times" w:hAnsi="Times"/>
          <w:color w:val="000000" w:themeColor="text1"/>
        </w:rPr>
        <w:t>(6), 414-415. doi:10.1093/</w:t>
      </w:r>
      <w:proofErr w:type="spellStart"/>
      <w:r w:rsidRPr="00080A1A">
        <w:rPr>
          <w:rFonts w:ascii="Times" w:hAnsi="Times"/>
          <w:color w:val="000000" w:themeColor="text1"/>
        </w:rPr>
        <w:t>occmed</w:t>
      </w:r>
      <w:proofErr w:type="spellEnd"/>
      <w:r w:rsidRPr="00080A1A">
        <w:rPr>
          <w:rFonts w:ascii="Times" w:hAnsi="Times"/>
          <w:color w:val="000000" w:themeColor="text1"/>
        </w:rPr>
        <w:t>/kqq048</w:t>
      </w:r>
    </w:p>
    <w:p w14:paraId="4503CB42"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Braun, V., &amp; Clarke, V. (2006). Using thematic analysis in psychology. </w:t>
      </w:r>
      <w:r w:rsidRPr="00080A1A">
        <w:rPr>
          <w:rFonts w:ascii="Times" w:hAnsi="Times"/>
          <w:i/>
          <w:color w:val="000000" w:themeColor="text1"/>
        </w:rPr>
        <w:t>Qualitative Research in Psychology, 3</w:t>
      </w:r>
      <w:r w:rsidRPr="00080A1A">
        <w:rPr>
          <w:rFonts w:ascii="Times" w:hAnsi="Times"/>
          <w:color w:val="000000" w:themeColor="text1"/>
        </w:rPr>
        <w:t xml:space="preserve">(2), 77-101.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10.1191/1478088706qp063oa</w:t>
      </w:r>
    </w:p>
    <w:p w14:paraId="3D996A89"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Braun, V., Clarke, V., Hayfield, N., &amp; Terry, G. (2019). Thematic analysis. In: Liamputtong P. (eds) </w:t>
      </w:r>
      <w:r w:rsidRPr="00080A1A">
        <w:rPr>
          <w:rFonts w:ascii="Times" w:hAnsi="Times"/>
          <w:i/>
          <w:color w:val="000000" w:themeColor="text1"/>
        </w:rPr>
        <w:t>Handbook of Research Methods in Health Social Sciences</w:t>
      </w:r>
      <w:r w:rsidRPr="00080A1A">
        <w:rPr>
          <w:rFonts w:ascii="Times" w:hAnsi="Times"/>
          <w:color w:val="000000" w:themeColor="text1"/>
        </w:rPr>
        <w:t>. Springer, Singapore.</w:t>
      </w:r>
    </w:p>
    <w:p w14:paraId="4198CF27"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Caswell, T. A., </w:t>
      </w:r>
      <w:proofErr w:type="spellStart"/>
      <w:r w:rsidRPr="00080A1A">
        <w:rPr>
          <w:rFonts w:ascii="Times" w:hAnsi="Times"/>
          <w:color w:val="000000" w:themeColor="text1"/>
        </w:rPr>
        <w:t>Bosson</w:t>
      </w:r>
      <w:proofErr w:type="spellEnd"/>
      <w:r w:rsidRPr="00080A1A">
        <w:rPr>
          <w:rFonts w:ascii="Times" w:hAnsi="Times"/>
          <w:color w:val="000000" w:themeColor="text1"/>
        </w:rPr>
        <w:t xml:space="preserve">, J. K., </w:t>
      </w:r>
      <w:proofErr w:type="spellStart"/>
      <w:r w:rsidRPr="00080A1A">
        <w:rPr>
          <w:rFonts w:ascii="Times" w:hAnsi="Times"/>
          <w:color w:val="000000" w:themeColor="text1"/>
        </w:rPr>
        <w:t>Vandello</w:t>
      </w:r>
      <w:proofErr w:type="spellEnd"/>
      <w:r w:rsidRPr="00080A1A">
        <w:rPr>
          <w:rFonts w:ascii="Times" w:hAnsi="Times"/>
          <w:color w:val="000000" w:themeColor="text1"/>
        </w:rPr>
        <w:t>, J. A., &amp; Sellers, J. G. (2012). Testosterone and men’s stress responses to gender threats. </w:t>
      </w:r>
      <w:r w:rsidRPr="00080A1A">
        <w:rPr>
          <w:rFonts w:ascii="Times" w:hAnsi="Times"/>
          <w:i/>
          <w:iCs/>
          <w:color w:val="000000" w:themeColor="text1"/>
        </w:rPr>
        <w:t>Psychology of Men &amp; Masculinity, 15</w:t>
      </w:r>
      <w:r w:rsidRPr="00080A1A">
        <w:rPr>
          <w:rFonts w:ascii="Times" w:hAnsi="Times"/>
          <w:color w:val="000000" w:themeColor="text1"/>
        </w:rPr>
        <w:t>(1), 4-11. doi:10.1037/a0031394</w:t>
      </w:r>
    </w:p>
    <w:p w14:paraId="405AF6EA" w14:textId="0A89F975" w:rsidR="000E1E67" w:rsidRPr="00080A1A" w:rsidRDefault="000E1E67" w:rsidP="00AA6342">
      <w:pPr>
        <w:pStyle w:val="BodyA"/>
        <w:widowControl w:val="0"/>
        <w:tabs>
          <w:tab w:val="left" w:pos="540"/>
        </w:tabs>
        <w:suppressAutoHyphens/>
        <w:spacing w:after="160" w:line="480" w:lineRule="auto"/>
        <w:ind w:left="630" w:hanging="630"/>
        <w:rPr>
          <w:color w:val="000000" w:themeColor="text1"/>
        </w:rPr>
      </w:pPr>
      <w:r w:rsidRPr="00080A1A">
        <w:rPr>
          <w:rStyle w:val="None"/>
          <w:color w:val="000000" w:themeColor="text1"/>
        </w:rPr>
        <w:t xml:space="preserve">Clair, J., Beatty, J., MacLean, T. (2002). Out of sight but not out of mind: Managing invisible social identities in the workplace. </w:t>
      </w:r>
      <w:r w:rsidRPr="00080A1A">
        <w:rPr>
          <w:rStyle w:val="None"/>
          <w:i/>
          <w:iCs/>
          <w:color w:val="000000" w:themeColor="text1"/>
        </w:rPr>
        <w:t xml:space="preserve">Academy of Management Review, 30, </w:t>
      </w:r>
      <w:r w:rsidRPr="00080A1A">
        <w:rPr>
          <w:rStyle w:val="None"/>
          <w:color w:val="000000" w:themeColor="text1"/>
        </w:rPr>
        <w:t>78-95.</w:t>
      </w:r>
    </w:p>
    <w:p w14:paraId="7B368234"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Cockburn, C. (1991</w:t>
      </w:r>
      <w:r w:rsidRPr="00080A1A">
        <w:rPr>
          <w:rFonts w:ascii="Times" w:hAnsi="Times"/>
          <w:i/>
          <w:color w:val="000000" w:themeColor="text1"/>
        </w:rPr>
        <w:t>). In the way of women: Men’s resistance to sex equality in organizations.</w:t>
      </w:r>
      <w:r w:rsidRPr="00080A1A">
        <w:rPr>
          <w:rFonts w:ascii="Times" w:hAnsi="Times"/>
          <w:color w:val="000000" w:themeColor="text1"/>
        </w:rPr>
        <w:t xml:space="preserve"> Ithaca, NY: ILR Press.</w:t>
      </w:r>
    </w:p>
    <w:p w14:paraId="752E064A"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Cohn, L., Murray, S. B., </w:t>
      </w:r>
      <w:proofErr w:type="spellStart"/>
      <w:r w:rsidRPr="00080A1A">
        <w:rPr>
          <w:rFonts w:ascii="Times" w:hAnsi="Times"/>
          <w:color w:val="000000" w:themeColor="text1"/>
        </w:rPr>
        <w:t>Walen</w:t>
      </w:r>
      <w:proofErr w:type="spellEnd"/>
      <w:r w:rsidRPr="00080A1A">
        <w:rPr>
          <w:rFonts w:ascii="Times" w:hAnsi="Times"/>
          <w:color w:val="000000" w:themeColor="text1"/>
        </w:rPr>
        <w:t xml:space="preserve">, A., &amp; Woolridge, T. (2016). Including the excluded: Males and gender minorities in eating disorder prevention. </w:t>
      </w:r>
      <w:r w:rsidRPr="00080A1A">
        <w:rPr>
          <w:rFonts w:ascii="Times" w:hAnsi="Times"/>
          <w:i/>
          <w:color w:val="000000" w:themeColor="text1"/>
        </w:rPr>
        <w:t>Eating Disorders, 24</w:t>
      </w:r>
      <w:r w:rsidRPr="00080A1A">
        <w:rPr>
          <w:rFonts w:ascii="Times" w:hAnsi="Times"/>
          <w:color w:val="000000" w:themeColor="text1"/>
        </w:rPr>
        <w:t>(1), 114-120. doi:10.1080/10640266.2015.1118958</w:t>
      </w:r>
    </w:p>
    <w:p w14:paraId="01B43967"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Collier, R. (2013). Gender perceptions on eating disorders slow to change. </w:t>
      </w:r>
      <w:r w:rsidRPr="00080A1A">
        <w:rPr>
          <w:rFonts w:ascii="Times" w:hAnsi="Times"/>
          <w:i/>
          <w:color w:val="000000" w:themeColor="text1"/>
        </w:rPr>
        <w:t>CMAJ,</w:t>
      </w:r>
      <w:r w:rsidRPr="00080A1A">
        <w:rPr>
          <w:rFonts w:ascii="Times" w:hAnsi="Times"/>
          <w:color w:val="000000" w:themeColor="text1"/>
        </w:rPr>
        <w:t xml:space="preserve"> </w:t>
      </w:r>
      <w:r w:rsidRPr="00080A1A">
        <w:rPr>
          <w:rFonts w:ascii="Times" w:hAnsi="Times"/>
          <w:i/>
          <w:color w:val="000000" w:themeColor="text1"/>
        </w:rPr>
        <w:t>185</w:t>
      </w:r>
      <w:r w:rsidRPr="00080A1A">
        <w:rPr>
          <w:rFonts w:ascii="Times" w:hAnsi="Times"/>
          <w:color w:val="000000" w:themeColor="text1"/>
        </w:rPr>
        <w:t>(3), E151-E152. doi:10.1503/cmaj.109-4360</w:t>
      </w:r>
    </w:p>
    <w:p w14:paraId="1993665F" w14:textId="77777777" w:rsidR="00BB77B4" w:rsidRPr="00080A1A" w:rsidRDefault="00BB77B4" w:rsidP="00BB77B4">
      <w:pPr>
        <w:spacing w:line="480" w:lineRule="auto"/>
        <w:ind w:left="720" w:hanging="720"/>
        <w:rPr>
          <w:bCs/>
          <w:color w:val="000000" w:themeColor="text1"/>
          <w:lang w:val="en"/>
        </w:rPr>
      </w:pPr>
      <w:proofErr w:type="spellStart"/>
      <w:r w:rsidRPr="00080A1A">
        <w:rPr>
          <w:bCs/>
          <w:color w:val="000000" w:themeColor="text1"/>
          <w:lang w:val="en"/>
        </w:rPr>
        <w:t>Côté</w:t>
      </w:r>
      <w:proofErr w:type="spellEnd"/>
      <w:r w:rsidRPr="00080A1A">
        <w:rPr>
          <w:bCs/>
          <w:color w:val="000000" w:themeColor="text1"/>
          <w:lang w:val="en"/>
        </w:rPr>
        <w:t xml:space="preserve">, L., &amp; Turgeon, J. (2005). Appraising qualitative research articles in medicine and medical education. </w:t>
      </w:r>
      <w:r w:rsidRPr="00080A1A">
        <w:rPr>
          <w:bCs/>
          <w:i/>
          <w:color w:val="000000" w:themeColor="text1"/>
          <w:lang w:val="en"/>
        </w:rPr>
        <w:t>Medical Teacher, 27</w:t>
      </w:r>
      <w:r w:rsidRPr="00080A1A">
        <w:rPr>
          <w:bCs/>
          <w:color w:val="000000" w:themeColor="text1"/>
          <w:lang w:val="en"/>
        </w:rPr>
        <w:t xml:space="preserve">(1), 71-75. </w:t>
      </w:r>
      <w:proofErr w:type="spellStart"/>
      <w:r w:rsidRPr="00080A1A">
        <w:rPr>
          <w:bCs/>
          <w:color w:val="000000" w:themeColor="text1"/>
          <w:lang w:val="en"/>
        </w:rPr>
        <w:t>doi</w:t>
      </w:r>
      <w:proofErr w:type="spellEnd"/>
      <w:r w:rsidRPr="00080A1A">
        <w:rPr>
          <w:bCs/>
          <w:color w:val="000000" w:themeColor="text1"/>
          <w:lang w:val="en"/>
        </w:rPr>
        <w:t>:</w:t>
      </w:r>
      <w:r w:rsidRPr="00080A1A">
        <w:rPr>
          <w:color w:val="000000" w:themeColor="text1"/>
        </w:rPr>
        <w:t xml:space="preserve"> </w:t>
      </w:r>
      <w:r w:rsidRPr="00080A1A">
        <w:rPr>
          <w:bCs/>
          <w:color w:val="000000" w:themeColor="text1"/>
          <w:lang w:val="en"/>
        </w:rPr>
        <w:t>10.1080/01421590400016308</w:t>
      </w:r>
    </w:p>
    <w:p w14:paraId="73F78AA8" w14:textId="6DFDDF15" w:rsidR="00BB77B4" w:rsidRPr="00080A1A" w:rsidRDefault="00BB77B4" w:rsidP="00BB77B4">
      <w:pPr>
        <w:spacing w:line="480" w:lineRule="auto"/>
        <w:ind w:left="720" w:hanging="720"/>
        <w:jc w:val="both"/>
        <w:rPr>
          <w:color w:val="000000" w:themeColor="text1"/>
        </w:rPr>
      </w:pPr>
      <w:r w:rsidRPr="00080A1A">
        <w:rPr>
          <w:color w:val="000000" w:themeColor="text1"/>
        </w:rPr>
        <w:lastRenderedPageBreak/>
        <w:t xml:space="preserve">Darby, A. M., Hay, P. J., Mond, J. M., &amp; Quirk, F. (2012). Community recognition and beliefs about anorexia nervosa and its treatment. </w:t>
      </w:r>
      <w:r w:rsidRPr="00080A1A">
        <w:rPr>
          <w:i/>
          <w:color w:val="000000" w:themeColor="text1"/>
        </w:rPr>
        <w:t>International Journal of Eating Disorders, 45</w:t>
      </w:r>
      <w:r w:rsidRPr="00080A1A">
        <w:rPr>
          <w:color w:val="000000" w:themeColor="text1"/>
        </w:rPr>
        <w:t>(1), 120-124. doi:10.1002/eat.20886</w:t>
      </w:r>
    </w:p>
    <w:p w14:paraId="7A8F50A7" w14:textId="1B49ACE0"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Delderfield</w:t>
      </w:r>
      <w:proofErr w:type="spellEnd"/>
      <w:r w:rsidRPr="00080A1A">
        <w:rPr>
          <w:rFonts w:ascii="Times" w:hAnsi="Times"/>
          <w:color w:val="000000" w:themeColor="text1"/>
        </w:rPr>
        <w:t xml:space="preserve">, R. (2018). Why study men? In R. </w:t>
      </w:r>
      <w:proofErr w:type="spellStart"/>
      <w:r w:rsidRPr="00080A1A">
        <w:rPr>
          <w:rFonts w:ascii="Times" w:hAnsi="Times"/>
          <w:color w:val="000000" w:themeColor="text1"/>
        </w:rPr>
        <w:t>Delderfield</w:t>
      </w:r>
      <w:proofErr w:type="spellEnd"/>
      <w:r w:rsidRPr="00080A1A">
        <w:rPr>
          <w:rFonts w:ascii="Times" w:hAnsi="Times"/>
          <w:color w:val="000000" w:themeColor="text1"/>
        </w:rPr>
        <w:t xml:space="preserve"> (Ed.) </w:t>
      </w:r>
      <w:r w:rsidRPr="00080A1A">
        <w:rPr>
          <w:rFonts w:ascii="Times" w:hAnsi="Times"/>
          <w:i/>
          <w:color w:val="000000" w:themeColor="text1"/>
        </w:rPr>
        <w:t>Male eating disorders: Experiences of food, body, and self.</w:t>
      </w:r>
      <w:r w:rsidRPr="00080A1A">
        <w:rPr>
          <w:rFonts w:ascii="Times" w:hAnsi="Times"/>
          <w:color w:val="000000" w:themeColor="text1"/>
        </w:rPr>
        <w:t xml:space="preserve"> Bradford, UK: Palgrave Pivot.</w:t>
      </w:r>
    </w:p>
    <w:p w14:paraId="7479C98A" w14:textId="4538FFBB" w:rsidR="00264E78" w:rsidRPr="00080A1A" w:rsidRDefault="00264E78" w:rsidP="00264E78">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Dimitropoulos</w:t>
      </w:r>
      <w:proofErr w:type="spellEnd"/>
      <w:r w:rsidRPr="00080A1A">
        <w:rPr>
          <w:rFonts w:ascii="Times" w:hAnsi="Times"/>
          <w:color w:val="000000" w:themeColor="text1"/>
        </w:rPr>
        <w:t xml:space="preserve">, E., G., McCallum, L., </w:t>
      </w:r>
      <w:proofErr w:type="spellStart"/>
      <w:r w:rsidRPr="00080A1A">
        <w:rPr>
          <w:rFonts w:ascii="Times" w:hAnsi="Times"/>
          <w:color w:val="000000" w:themeColor="text1"/>
        </w:rPr>
        <w:t>Colasanto</w:t>
      </w:r>
      <w:proofErr w:type="spellEnd"/>
      <w:r w:rsidRPr="00080A1A">
        <w:rPr>
          <w:rFonts w:ascii="Times" w:hAnsi="Times"/>
          <w:color w:val="000000" w:themeColor="text1"/>
        </w:rPr>
        <w:t xml:space="preserve">, M., Freeman, V. E., &amp; </w:t>
      </w:r>
      <w:proofErr w:type="spellStart"/>
      <w:r w:rsidRPr="00080A1A">
        <w:rPr>
          <w:rFonts w:ascii="Times" w:hAnsi="Times"/>
          <w:color w:val="000000" w:themeColor="text1"/>
        </w:rPr>
        <w:t>Gallada</w:t>
      </w:r>
      <w:proofErr w:type="spellEnd"/>
      <w:r w:rsidRPr="00080A1A">
        <w:rPr>
          <w:rFonts w:ascii="Times" w:hAnsi="Times"/>
          <w:color w:val="000000" w:themeColor="text1"/>
        </w:rPr>
        <w:t>, T. (2016). The effects of stigma on recovery attitudes in people with anorexia nervosa in intensive treatment. </w:t>
      </w:r>
      <w:r w:rsidRPr="00080A1A">
        <w:rPr>
          <w:rFonts w:ascii="Times" w:hAnsi="Times"/>
          <w:i/>
          <w:iCs/>
          <w:color w:val="000000" w:themeColor="text1"/>
        </w:rPr>
        <w:t>Journal of Nervous &amp; Mental Disease, 204</w:t>
      </w:r>
      <w:r w:rsidRPr="00080A1A">
        <w:rPr>
          <w:rFonts w:ascii="Times" w:hAnsi="Times"/>
          <w:color w:val="000000" w:themeColor="text1"/>
        </w:rPr>
        <w:t>(5), 370-380. doi:10.1097/NMD.0000000000000480</w:t>
      </w:r>
    </w:p>
    <w:p w14:paraId="708428FD" w14:textId="77777777"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Essayli</w:t>
      </w:r>
      <w:proofErr w:type="spellEnd"/>
      <w:r w:rsidRPr="00080A1A">
        <w:rPr>
          <w:rFonts w:ascii="Times" w:hAnsi="Times"/>
          <w:color w:val="000000" w:themeColor="text1"/>
        </w:rPr>
        <w:t xml:space="preserve">, J. H., Murakami, J. M., &amp; </w:t>
      </w:r>
      <w:proofErr w:type="spellStart"/>
      <w:r w:rsidRPr="00080A1A">
        <w:rPr>
          <w:rFonts w:ascii="Times" w:hAnsi="Times"/>
          <w:color w:val="000000" w:themeColor="text1"/>
        </w:rPr>
        <w:t>Latner</w:t>
      </w:r>
      <w:proofErr w:type="spellEnd"/>
      <w:r w:rsidRPr="00080A1A">
        <w:rPr>
          <w:rFonts w:ascii="Times" w:hAnsi="Times"/>
          <w:color w:val="000000" w:themeColor="text1"/>
        </w:rPr>
        <w:t>, J. D. (2019). </w:t>
      </w:r>
      <w:r w:rsidRPr="00080A1A">
        <w:rPr>
          <w:rFonts w:ascii="Times" w:hAnsi="Times"/>
          <w:iCs/>
          <w:color w:val="000000" w:themeColor="text1"/>
        </w:rPr>
        <w:t>Perceived sexual orientation of men and women with eating disorders and obesity.</w:t>
      </w:r>
      <w:r w:rsidRPr="00080A1A">
        <w:rPr>
          <w:rFonts w:ascii="Times" w:hAnsi="Times"/>
          <w:i/>
          <w:iCs/>
          <w:color w:val="000000" w:themeColor="text1"/>
        </w:rPr>
        <w:t xml:space="preserve"> Journal of Homosexuality, 66</w:t>
      </w:r>
      <w:r w:rsidRPr="00080A1A">
        <w:rPr>
          <w:rFonts w:ascii="Times" w:hAnsi="Times"/>
          <w:iCs/>
          <w:color w:val="000000" w:themeColor="text1"/>
        </w:rPr>
        <w:t>(6), 735-745.</w:t>
      </w:r>
      <w:r w:rsidRPr="00080A1A">
        <w:rPr>
          <w:rFonts w:ascii="Times" w:hAnsi="Times"/>
          <w:i/>
          <w:iCs/>
          <w:color w:val="000000" w:themeColor="text1"/>
        </w:rPr>
        <w:t xml:space="preserve"> </w:t>
      </w:r>
      <w:r w:rsidRPr="00080A1A">
        <w:rPr>
          <w:rFonts w:ascii="Times" w:hAnsi="Times"/>
          <w:color w:val="000000" w:themeColor="text1"/>
        </w:rPr>
        <w:t>doi:10.1080/00918369.2018.1484228 </w:t>
      </w:r>
    </w:p>
    <w:p w14:paraId="192555B8" w14:textId="2A6D1C6A" w:rsidR="00BB77B4" w:rsidRPr="00080A1A" w:rsidRDefault="00BB77B4" w:rsidP="00F80B06">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Follmer</w:t>
      </w:r>
      <w:proofErr w:type="spellEnd"/>
      <w:r w:rsidRPr="00080A1A">
        <w:rPr>
          <w:rFonts w:ascii="Times" w:hAnsi="Times"/>
          <w:color w:val="000000" w:themeColor="text1"/>
        </w:rPr>
        <w:t xml:space="preserve">, K. B., &amp; Jones, K. S. (2018). Mental illness in the workplace: An interdisciplinary review and organizational research agenda. </w:t>
      </w:r>
      <w:r w:rsidRPr="00080A1A">
        <w:rPr>
          <w:rFonts w:ascii="Times" w:hAnsi="Times"/>
          <w:i/>
          <w:color w:val="000000" w:themeColor="text1"/>
        </w:rPr>
        <w:t>Journal of Management, 44</w:t>
      </w:r>
      <w:r w:rsidRPr="00080A1A">
        <w:rPr>
          <w:rFonts w:ascii="Times" w:hAnsi="Times"/>
          <w:color w:val="000000" w:themeColor="text1"/>
        </w:rPr>
        <w:t>(1), 325-351. doi:10.1177/0149206317741194</w:t>
      </w:r>
    </w:p>
    <w:p w14:paraId="36E7C61B" w14:textId="683D90DC" w:rsidR="00F80B06" w:rsidRPr="00080A1A" w:rsidRDefault="00F80B06" w:rsidP="00F80B06">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Galmiche</w:t>
      </w:r>
      <w:proofErr w:type="spellEnd"/>
      <w:r w:rsidRPr="00080A1A">
        <w:rPr>
          <w:rFonts w:ascii="Times" w:hAnsi="Times"/>
          <w:color w:val="000000" w:themeColor="text1"/>
        </w:rPr>
        <w:t xml:space="preserve">, M., </w:t>
      </w:r>
      <w:proofErr w:type="spellStart"/>
      <w:r w:rsidRPr="00080A1A">
        <w:rPr>
          <w:rFonts w:ascii="Times" w:hAnsi="Times"/>
          <w:color w:val="000000" w:themeColor="text1"/>
        </w:rPr>
        <w:t>Déchelotte</w:t>
      </w:r>
      <w:proofErr w:type="spellEnd"/>
      <w:r w:rsidRPr="00080A1A">
        <w:rPr>
          <w:rFonts w:ascii="Times" w:hAnsi="Times"/>
          <w:color w:val="000000" w:themeColor="text1"/>
        </w:rPr>
        <w:t>, P., Lamber</w:t>
      </w:r>
      <w:r w:rsidR="00255090" w:rsidRPr="00080A1A">
        <w:rPr>
          <w:rFonts w:ascii="Times" w:hAnsi="Times"/>
          <w:color w:val="000000" w:themeColor="text1"/>
        </w:rPr>
        <w:t>t</w:t>
      </w:r>
      <w:r w:rsidRPr="00080A1A">
        <w:rPr>
          <w:rFonts w:ascii="Times" w:hAnsi="Times"/>
          <w:color w:val="000000" w:themeColor="text1"/>
        </w:rPr>
        <w:t xml:space="preserve">, G., &amp; </w:t>
      </w:r>
      <w:proofErr w:type="spellStart"/>
      <w:r w:rsidRPr="00080A1A">
        <w:rPr>
          <w:rFonts w:ascii="Times" w:hAnsi="Times"/>
          <w:color w:val="000000" w:themeColor="text1"/>
        </w:rPr>
        <w:t>Tavolacci</w:t>
      </w:r>
      <w:proofErr w:type="spellEnd"/>
      <w:r w:rsidRPr="00080A1A">
        <w:rPr>
          <w:rFonts w:ascii="Times" w:hAnsi="Times"/>
          <w:color w:val="000000" w:themeColor="text1"/>
        </w:rPr>
        <w:t xml:space="preserve">, M. P. (2019). Prevalence of eating disorders over the 2000-2018 period: A systematic literature review. </w:t>
      </w:r>
      <w:r w:rsidRPr="00080A1A">
        <w:rPr>
          <w:rFonts w:ascii="Times" w:hAnsi="Times"/>
          <w:i/>
          <w:color w:val="000000" w:themeColor="text1"/>
        </w:rPr>
        <w:t>The American Journal of Clinical Nutrition, 109</w:t>
      </w:r>
      <w:r w:rsidRPr="00080A1A">
        <w:rPr>
          <w:rFonts w:ascii="Times" w:hAnsi="Times"/>
          <w:color w:val="000000" w:themeColor="text1"/>
        </w:rPr>
        <w:t xml:space="preserve">(5), 1402-1413.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10.1093/</w:t>
      </w:r>
      <w:proofErr w:type="spellStart"/>
      <w:r w:rsidRPr="00080A1A">
        <w:rPr>
          <w:rFonts w:ascii="Times" w:hAnsi="Times"/>
          <w:color w:val="000000" w:themeColor="text1"/>
        </w:rPr>
        <w:t>ajcn</w:t>
      </w:r>
      <w:proofErr w:type="spellEnd"/>
      <w:r w:rsidRPr="00080A1A">
        <w:rPr>
          <w:rFonts w:ascii="Times" w:hAnsi="Times"/>
          <w:color w:val="000000" w:themeColor="text1"/>
        </w:rPr>
        <w:t>/nqy342</w:t>
      </w:r>
    </w:p>
    <w:p w14:paraId="48562539" w14:textId="77777777"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Gaudiani</w:t>
      </w:r>
      <w:proofErr w:type="spellEnd"/>
      <w:r w:rsidRPr="00080A1A">
        <w:rPr>
          <w:rFonts w:ascii="Times" w:hAnsi="Times"/>
          <w:color w:val="000000" w:themeColor="text1"/>
        </w:rPr>
        <w:t xml:space="preserve">, J. (2018). </w:t>
      </w:r>
      <w:r w:rsidRPr="00080A1A">
        <w:rPr>
          <w:rFonts w:ascii="Times" w:hAnsi="Times"/>
          <w:i/>
          <w:color w:val="000000" w:themeColor="text1"/>
        </w:rPr>
        <w:t>Sick enough: A guide to the medical complications of eating disorders</w:t>
      </w:r>
      <w:r w:rsidRPr="00080A1A">
        <w:rPr>
          <w:rFonts w:ascii="Times" w:hAnsi="Times"/>
          <w:color w:val="000000" w:themeColor="text1"/>
        </w:rPr>
        <w:t>. New York, NY: Routledge.</w:t>
      </w:r>
    </w:p>
    <w:p w14:paraId="72D14A85" w14:textId="0F4937B4"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Gillberg</w:t>
      </w:r>
      <w:proofErr w:type="spellEnd"/>
      <w:r w:rsidRPr="00080A1A">
        <w:rPr>
          <w:rFonts w:ascii="Times" w:hAnsi="Times"/>
          <w:color w:val="000000" w:themeColor="text1"/>
        </w:rPr>
        <w:t xml:space="preserve">, I. C., </w:t>
      </w:r>
      <w:proofErr w:type="spellStart"/>
      <w:r w:rsidRPr="00080A1A">
        <w:rPr>
          <w:rFonts w:ascii="Times" w:hAnsi="Times"/>
          <w:color w:val="000000" w:themeColor="text1"/>
        </w:rPr>
        <w:t>Rastam</w:t>
      </w:r>
      <w:proofErr w:type="spellEnd"/>
      <w:r w:rsidRPr="00080A1A">
        <w:rPr>
          <w:rFonts w:ascii="Times" w:hAnsi="Times"/>
          <w:color w:val="000000" w:themeColor="text1"/>
        </w:rPr>
        <w:t xml:space="preserve">, M., Wentz, E., &amp; </w:t>
      </w:r>
      <w:proofErr w:type="spellStart"/>
      <w:r w:rsidRPr="00080A1A">
        <w:rPr>
          <w:rFonts w:ascii="Times" w:hAnsi="Times"/>
          <w:color w:val="000000" w:themeColor="text1"/>
        </w:rPr>
        <w:t>Gillberg</w:t>
      </w:r>
      <w:proofErr w:type="spellEnd"/>
      <w:r w:rsidRPr="00080A1A">
        <w:rPr>
          <w:rFonts w:ascii="Times" w:hAnsi="Times"/>
          <w:color w:val="000000" w:themeColor="text1"/>
        </w:rPr>
        <w:t xml:space="preserve">, C. (2007). Cognitive and executive functions in anorexia nervosa ten years after onset of eating disorder. </w:t>
      </w:r>
      <w:r w:rsidRPr="00080A1A">
        <w:rPr>
          <w:rFonts w:ascii="Times" w:hAnsi="Times"/>
          <w:i/>
          <w:color w:val="000000" w:themeColor="text1"/>
        </w:rPr>
        <w:t>Journal of Clinical Experimental Neuropsychology, 29</w:t>
      </w:r>
      <w:r w:rsidRPr="00080A1A">
        <w:rPr>
          <w:rFonts w:ascii="Times" w:hAnsi="Times"/>
          <w:color w:val="000000" w:themeColor="text1"/>
        </w:rPr>
        <w:t>(2), 170-178. doi:10.1080/13803390600584632</w:t>
      </w:r>
    </w:p>
    <w:p w14:paraId="06C17094" w14:textId="0C170AE4" w:rsidR="00EB04F1" w:rsidRPr="00080A1A" w:rsidRDefault="00EB04F1" w:rsidP="00EB04F1">
      <w:pPr>
        <w:spacing w:line="480" w:lineRule="auto"/>
        <w:ind w:left="720" w:hanging="720"/>
        <w:contextualSpacing/>
        <w:rPr>
          <w:rFonts w:ascii="Times" w:hAnsi="Times"/>
          <w:color w:val="000000" w:themeColor="text1"/>
        </w:rPr>
      </w:pPr>
      <w:r w:rsidRPr="00080A1A">
        <w:rPr>
          <w:rFonts w:ascii="Times" w:hAnsi="Times"/>
          <w:color w:val="000000" w:themeColor="text1"/>
        </w:rPr>
        <w:lastRenderedPageBreak/>
        <w:t xml:space="preserve">Griffith, D. M., &amp; Cornish, E. K. (2018). “What defines a man?”: Perspectives of African American men on the components and consequences of manhood. </w:t>
      </w:r>
      <w:r w:rsidRPr="00080A1A">
        <w:rPr>
          <w:rFonts w:ascii="Times" w:hAnsi="Times"/>
          <w:i/>
          <w:iCs/>
          <w:color w:val="000000" w:themeColor="text1"/>
        </w:rPr>
        <w:t>Psychology of Men &amp; Masculinity, 19</w:t>
      </w:r>
      <w:r w:rsidRPr="00080A1A">
        <w:rPr>
          <w:rFonts w:ascii="Times" w:hAnsi="Times"/>
          <w:color w:val="000000" w:themeColor="text1"/>
        </w:rPr>
        <w:t>(1), 78-88. doi:10.1037/men0000083</w:t>
      </w:r>
    </w:p>
    <w:p w14:paraId="6224D84F"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Griffiths, S., Costa, D. S. J., Boyd, J. E., Murray, S. B., </w:t>
      </w:r>
      <w:proofErr w:type="spellStart"/>
      <w:r w:rsidRPr="00080A1A">
        <w:rPr>
          <w:rFonts w:ascii="Times" w:hAnsi="Times"/>
          <w:color w:val="000000" w:themeColor="text1"/>
        </w:rPr>
        <w:t>Mitchison</w:t>
      </w:r>
      <w:proofErr w:type="spellEnd"/>
      <w:r w:rsidRPr="00080A1A">
        <w:rPr>
          <w:rFonts w:ascii="Times" w:hAnsi="Times"/>
          <w:color w:val="000000" w:themeColor="text1"/>
        </w:rPr>
        <w:t>, D., &amp; Mond, J. M. (2016). </w:t>
      </w:r>
      <w:r w:rsidRPr="00080A1A">
        <w:rPr>
          <w:rFonts w:ascii="Times" w:hAnsi="Times"/>
          <w:iCs/>
          <w:color w:val="000000" w:themeColor="text1"/>
        </w:rPr>
        <w:t xml:space="preserve">Facilitating research on eating disorders stigma: validation of the </w:t>
      </w:r>
      <w:proofErr w:type="spellStart"/>
      <w:r w:rsidRPr="00080A1A">
        <w:rPr>
          <w:rFonts w:ascii="Times" w:hAnsi="Times"/>
          <w:iCs/>
          <w:color w:val="000000" w:themeColor="text1"/>
        </w:rPr>
        <w:t>internalised</w:t>
      </w:r>
      <w:proofErr w:type="spellEnd"/>
      <w:r w:rsidRPr="00080A1A">
        <w:rPr>
          <w:rFonts w:ascii="Times" w:hAnsi="Times"/>
          <w:iCs/>
          <w:color w:val="000000" w:themeColor="text1"/>
        </w:rPr>
        <w:t xml:space="preserve"> stigma of mental illness scale for use in people with eating disorders.</w:t>
      </w:r>
      <w:r w:rsidRPr="00080A1A">
        <w:rPr>
          <w:rFonts w:ascii="Times" w:hAnsi="Times"/>
          <w:i/>
          <w:iCs/>
          <w:color w:val="000000" w:themeColor="text1"/>
        </w:rPr>
        <w:t xml:space="preserve"> Advances in Eating Disorders, 4(3), 293–308.</w:t>
      </w:r>
      <w:r w:rsidRPr="00080A1A">
        <w:rPr>
          <w:rFonts w:ascii="Times" w:hAnsi="Times"/>
          <w:color w:val="000000" w:themeColor="text1"/>
        </w:rPr>
        <w:t>doi:10.1080/21662630.2016.1202125</w:t>
      </w:r>
    </w:p>
    <w:p w14:paraId="0B875ACE"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Griffiths, S., </w:t>
      </w:r>
      <w:proofErr w:type="spellStart"/>
      <w:r w:rsidRPr="00080A1A">
        <w:rPr>
          <w:rFonts w:ascii="Times" w:hAnsi="Times"/>
          <w:color w:val="000000" w:themeColor="text1"/>
        </w:rPr>
        <w:t>Mitchison</w:t>
      </w:r>
      <w:proofErr w:type="spellEnd"/>
      <w:r w:rsidRPr="00080A1A">
        <w:rPr>
          <w:rFonts w:ascii="Times" w:hAnsi="Times"/>
          <w:color w:val="000000" w:themeColor="text1"/>
        </w:rPr>
        <w:t>, D., Murray, S. B., Mond, J. M., &amp; Bastian, B. B. (2018). How might eating disorders stigmatization worsen eating disorders symptom severity? Evaluation of a stigma internalization model</w:t>
      </w:r>
      <w:r w:rsidRPr="00080A1A">
        <w:rPr>
          <w:rFonts w:ascii="Times" w:hAnsi="Times"/>
          <w:i/>
          <w:color w:val="000000" w:themeColor="text1"/>
        </w:rPr>
        <w:t>. International Journal of Eating Disorders.</w:t>
      </w:r>
      <w:r w:rsidRPr="00080A1A">
        <w:rPr>
          <w:rFonts w:ascii="Times" w:hAnsi="Times"/>
          <w:color w:val="000000" w:themeColor="text1"/>
        </w:rPr>
        <w:t xml:space="preserve"> doi:10.1002/eat.22932</w:t>
      </w:r>
    </w:p>
    <w:p w14:paraId="62B3352D"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Griffiths, S., Mond, J. M., Murray, S. B., &amp; </w:t>
      </w:r>
      <w:proofErr w:type="spellStart"/>
      <w:r w:rsidRPr="00080A1A">
        <w:rPr>
          <w:rFonts w:ascii="Times" w:hAnsi="Times"/>
          <w:color w:val="000000" w:themeColor="text1"/>
        </w:rPr>
        <w:t>Touyz</w:t>
      </w:r>
      <w:proofErr w:type="spellEnd"/>
      <w:r w:rsidRPr="00080A1A">
        <w:rPr>
          <w:rFonts w:ascii="Times" w:hAnsi="Times"/>
          <w:color w:val="000000" w:themeColor="text1"/>
        </w:rPr>
        <w:t xml:space="preserve">, S. (2014). Young peoples’ stigmatizing attitudes and beliefs about anorexia nervosa and muscle dysmorphia. </w:t>
      </w:r>
      <w:r w:rsidRPr="00080A1A">
        <w:rPr>
          <w:rFonts w:ascii="Times" w:hAnsi="Times"/>
          <w:i/>
          <w:color w:val="000000" w:themeColor="text1"/>
        </w:rPr>
        <w:t>International Journal of Eating Disorders, 47</w:t>
      </w:r>
      <w:r w:rsidRPr="00080A1A">
        <w:rPr>
          <w:rFonts w:ascii="Times" w:hAnsi="Times"/>
          <w:color w:val="000000" w:themeColor="text1"/>
        </w:rPr>
        <w:t>(2), 189-195. doi:10.1002/eat.22220</w:t>
      </w:r>
    </w:p>
    <w:p w14:paraId="100BDCDD" w14:textId="1A3EB749"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Griffiths, S., Mond, J. M., Murray, S. B., &amp; </w:t>
      </w:r>
      <w:proofErr w:type="spellStart"/>
      <w:r w:rsidRPr="00080A1A">
        <w:rPr>
          <w:rFonts w:ascii="Times" w:hAnsi="Times"/>
          <w:color w:val="000000" w:themeColor="text1"/>
        </w:rPr>
        <w:t>Touyz</w:t>
      </w:r>
      <w:proofErr w:type="spellEnd"/>
      <w:r w:rsidRPr="00080A1A">
        <w:rPr>
          <w:rFonts w:ascii="Times" w:hAnsi="Times"/>
          <w:color w:val="000000" w:themeColor="text1"/>
        </w:rPr>
        <w:t xml:space="preserve">, S. (2015). The prevalence and adverse associations of stigmatization in people with eating disorders. </w:t>
      </w:r>
      <w:r w:rsidRPr="00080A1A">
        <w:rPr>
          <w:rFonts w:ascii="Times" w:hAnsi="Times"/>
          <w:i/>
          <w:color w:val="000000" w:themeColor="text1"/>
        </w:rPr>
        <w:t>International Journal of Eating Disorders, 48</w:t>
      </w:r>
      <w:r w:rsidRPr="00080A1A">
        <w:rPr>
          <w:rFonts w:ascii="Times" w:hAnsi="Times"/>
          <w:color w:val="000000" w:themeColor="text1"/>
        </w:rPr>
        <w:t>(6), 767-774. doi:10.1002/eat.22353</w:t>
      </w:r>
    </w:p>
    <w:p w14:paraId="05325625" w14:textId="561A101D" w:rsidR="00540453" w:rsidRPr="00080A1A" w:rsidRDefault="00540453" w:rsidP="00540453">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Grilo</w:t>
      </w:r>
      <w:proofErr w:type="spellEnd"/>
      <w:r w:rsidRPr="00080A1A">
        <w:rPr>
          <w:rFonts w:ascii="Times" w:hAnsi="Times"/>
          <w:color w:val="000000" w:themeColor="text1"/>
        </w:rPr>
        <w:t xml:space="preserve">., C. M., Pagano, M. E., Stout, R. L., Markowitz, J. C., Ansell, E. B. … &amp; </w:t>
      </w:r>
      <w:proofErr w:type="spellStart"/>
      <w:r w:rsidRPr="00080A1A">
        <w:rPr>
          <w:rFonts w:ascii="Times" w:hAnsi="Times"/>
          <w:color w:val="000000" w:themeColor="text1"/>
        </w:rPr>
        <w:t>Skodol</w:t>
      </w:r>
      <w:proofErr w:type="spellEnd"/>
      <w:r w:rsidRPr="00080A1A">
        <w:rPr>
          <w:rFonts w:ascii="Times" w:hAnsi="Times"/>
          <w:color w:val="000000" w:themeColor="text1"/>
        </w:rPr>
        <w:t xml:space="preserve">, A. E. (2012). Stressful life events predict eating disorder relapse following remission: </w:t>
      </w:r>
      <w:proofErr w:type="gramStart"/>
      <w:r w:rsidRPr="00080A1A">
        <w:rPr>
          <w:rFonts w:ascii="Times" w:hAnsi="Times"/>
          <w:color w:val="000000" w:themeColor="text1"/>
        </w:rPr>
        <w:t>Six year</w:t>
      </w:r>
      <w:proofErr w:type="gramEnd"/>
      <w:r w:rsidRPr="00080A1A">
        <w:rPr>
          <w:rFonts w:ascii="Times" w:hAnsi="Times"/>
          <w:color w:val="000000" w:themeColor="text1"/>
        </w:rPr>
        <w:t xml:space="preserve"> prospective outcomes. </w:t>
      </w:r>
      <w:r w:rsidRPr="00080A1A">
        <w:rPr>
          <w:rFonts w:ascii="Times" w:hAnsi="Times"/>
          <w:i/>
          <w:iCs/>
          <w:color w:val="000000" w:themeColor="text1"/>
        </w:rPr>
        <w:t>International Journal of Eating Disorders, 45</w:t>
      </w:r>
      <w:r w:rsidRPr="00080A1A">
        <w:rPr>
          <w:rFonts w:ascii="Times" w:hAnsi="Times"/>
          <w:color w:val="000000" w:themeColor="text1"/>
        </w:rPr>
        <w:t>, 185-193. doi:10.1002/eat.20909</w:t>
      </w:r>
    </w:p>
    <w:p w14:paraId="44C4C834" w14:textId="52012320"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lastRenderedPageBreak/>
        <w:t>Grillot</w:t>
      </w:r>
      <w:proofErr w:type="spellEnd"/>
      <w:r w:rsidRPr="00080A1A">
        <w:rPr>
          <w:rFonts w:ascii="Times" w:hAnsi="Times"/>
          <w:color w:val="000000" w:themeColor="text1"/>
        </w:rPr>
        <w:t xml:space="preserve">, C. L., &amp; Keel, P. K. (2018). Barriers to seeking treatment for eating disorders: The role of self-recognition in understanding gender disparities in who seeks help. </w:t>
      </w:r>
      <w:r w:rsidRPr="00080A1A">
        <w:rPr>
          <w:rFonts w:ascii="Times" w:hAnsi="Times"/>
          <w:i/>
          <w:color w:val="000000" w:themeColor="text1"/>
        </w:rPr>
        <w:t>International Journal of Eating Disorders, 51</w:t>
      </w:r>
      <w:r w:rsidRPr="00080A1A">
        <w:rPr>
          <w:rFonts w:ascii="Times" w:hAnsi="Times"/>
          <w:color w:val="000000" w:themeColor="text1"/>
        </w:rPr>
        <w:t>(11), 1285-1289. doi:10.1002/eat.22965</w:t>
      </w:r>
    </w:p>
    <w:p w14:paraId="1609CFCA" w14:textId="32102246" w:rsidR="0019036D" w:rsidRPr="00080A1A" w:rsidRDefault="0019036D"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Guest, G., Bunce, A., &amp; Johnson, L. (2006). How many interviews are </w:t>
      </w:r>
      <w:proofErr w:type="gramStart"/>
      <w:r w:rsidRPr="00080A1A">
        <w:rPr>
          <w:rFonts w:ascii="Times" w:hAnsi="Times"/>
          <w:color w:val="000000" w:themeColor="text1"/>
        </w:rPr>
        <w:t>enough?:</w:t>
      </w:r>
      <w:proofErr w:type="gramEnd"/>
      <w:r w:rsidRPr="00080A1A">
        <w:rPr>
          <w:rFonts w:ascii="Times" w:hAnsi="Times"/>
          <w:color w:val="000000" w:themeColor="text1"/>
        </w:rPr>
        <w:t xml:space="preserve"> An experiment with data saturation and variability. </w:t>
      </w:r>
      <w:r w:rsidRPr="00080A1A">
        <w:rPr>
          <w:rFonts w:ascii="Times" w:hAnsi="Times"/>
          <w:i/>
          <w:color w:val="000000" w:themeColor="text1"/>
        </w:rPr>
        <w:t>Field Methods, 18</w:t>
      </w:r>
      <w:r w:rsidRPr="00080A1A">
        <w:rPr>
          <w:rFonts w:ascii="Times" w:hAnsi="Times"/>
          <w:color w:val="000000" w:themeColor="text1"/>
        </w:rPr>
        <w:t xml:space="preserve">(1), 59-82.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10.1177/1525822X05279903</w:t>
      </w:r>
    </w:p>
    <w:p w14:paraId="4C415379"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Hackler, A. H., Vogel, D. L., &amp; Wade, N. G. (2010). Attitudes toward seeking professional help for an eating disorder: The role of stigma and anticipated outcomes. </w:t>
      </w:r>
      <w:r w:rsidRPr="00080A1A">
        <w:rPr>
          <w:rFonts w:ascii="Times" w:hAnsi="Times"/>
          <w:i/>
          <w:color w:val="000000" w:themeColor="text1"/>
        </w:rPr>
        <w:t>Journal of Counseling and Development, 88</w:t>
      </w:r>
      <w:r w:rsidRPr="00080A1A">
        <w:rPr>
          <w:rFonts w:ascii="Times" w:hAnsi="Times"/>
          <w:color w:val="000000" w:themeColor="text1"/>
        </w:rPr>
        <w:t>(4), 424-431. doi:10.1002/j.1556-6678.2010.tb00042.x</w:t>
      </w:r>
    </w:p>
    <w:p w14:paraId="012C27F8" w14:textId="77777777" w:rsidR="00BB77B4" w:rsidRPr="00080A1A" w:rsidRDefault="00BB77B4" w:rsidP="00BB77B4">
      <w:pPr>
        <w:spacing w:line="480" w:lineRule="auto"/>
        <w:ind w:left="720" w:hanging="720"/>
        <w:contextualSpacing/>
        <w:rPr>
          <w:rFonts w:ascii="Times" w:hAnsi="Times"/>
          <w:i/>
          <w:color w:val="000000" w:themeColor="text1"/>
        </w:rPr>
      </w:pPr>
      <w:r w:rsidRPr="00080A1A">
        <w:rPr>
          <w:rFonts w:ascii="Times" w:hAnsi="Times"/>
          <w:color w:val="000000" w:themeColor="text1"/>
        </w:rPr>
        <w:t xml:space="preserve">Harvey, J. A., &amp; Robinson, J. D. (2003). Eating disorders in men: Current considerations. </w:t>
      </w:r>
      <w:r w:rsidRPr="00080A1A">
        <w:rPr>
          <w:rFonts w:ascii="Times" w:hAnsi="Times"/>
          <w:i/>
          <w:color w:val="000000" w:themeColor="text1"/>
        </w:rPr>
        <w:t>Journal of Clinical Psychology in Medical Settings, 4</w:t>
      </w:r>
      <w:r w:rsidRPr="00080A1A">
        <w:rPr>
          <w:rFonts w:ascii="Times" w:hAnsi="Times"/>
          <w:color w:val="000000" w:themeColor="text1"/>
        </w:rPr>
        <w:t>(10), 297-306. doi:10.1023/A:1026357505747</w:t>
      </w:r>
      <w:r w:rsidRPr="00080A1A">
        <w:rPr>
          <w:rFonts w:ascii="Times" w:hAnsi="Times"/>
          <w:i/>
          <w:color w:val="000000" w:themeColor="text1"/>
        </w:rPr>
        <w:t xml:space="preserve"> </w:t>
      </w:r>
    </w:p>
    <w:p w14:paraId="160614DC" w14:textId="77777777" w:rsidR="00BB77B4" w:rsidRPr="00080A1A" w:rsidRDefault="00BB77B4" w:rsidP="00BB77B4">
      <w:pPr>
        <w:spacing w:line="480" w:lineRule="auto"/>
        <w:ind w:left="720" w:hanging="720"/>
        <w:jc w:val="both"/>
        <w:rPr>
          <w:color w:val="000000" w:themeColor="text1"/>
        </w:rPr>
      </w:pPr>
      <w:r w:rsidRPr="00080A1A">
        <w:rPr>
          <w:color w:val="000000" w:themeColor="text1"/>
        </w:rPr>
        <w:t xml:space="preserve">Hudson, J., </w:t>
      </w:r>
      <w:proofErr w:type="spellStart"/>
      <w:r w:rsidRPr="00080A1A">
        <w:rPr>
          <w:color w:val="000000" w:themeColor="text1"/>
        </w:rPr>
        <w:t>Hirpi</w:t>
      </w:r>
      <w:proofErr w:type="spellEnd"/>
      <w:r w:rsidRPr="00080A1A">
        <w:rPr>
          <w:color w:val="000000" w:themeColor="text1"/>
        </w:rPr>
        <w:t xml:space="preserve">, E., Pope, H., &amp; Kessler, R. (2007). The prevalence and correlates of eating disorders in the National Comorbidity Survey Replication. </w:t>
      </w:r>
      <w:r w:rsidRPr="00080A1A">
        <w:rPr>
          <w:i/>
          <w:color w:val="000000" w:themeColor="text1"/>
        </w:rPr>
        <w:t>Biological Psychiatry</w:t>
      </w:r>
      <w:r w:rsidRPr="00080A1A">
        <w:rPr>
          <w:color w:val="000000" w:themeColor="text1"/>
        </w:rPr>
        <w:t xml:space="preserve">, </w:t>
      </w:r>
      <w:r w:rsidRPr="00080A1A">
        <w:rPr>
          <w:i/>
          <w:color w:val="000000" w:themeColor="text1"/>
        </w:rPr>
        <w:t>72</w:t>
      </w:r>
      <w:r w:rsidRPr="00080A1A">
        <w:rPr>
          <w:color w:val="000000" w:themeColor="text1"/>
        </w:rPr>
        <w:t>, 164.</w:t>
      </w:r>
    </w:p>
    <w:p w14:paraId="01F013DC" w14:textId="53FD0A31" w:rsidR="00BB77B4" w:rsidRPr="00080A1A" w:rsidRDefault="00BB77B4" w:rsidP="00BB77B4">
      <w:pPr>
        <w:spacing w:line="480" w:lineRule="auto"/>
        <w:ind w:left="720" w:hanging="720"/>
        <w:jc w:val="both"/>
        <w:rPr>
          <w:color w:val="000000" w:themeColor="text1"/>
          <w:lang w:val="en"/>
        </w:rPr>
      </w:pPr>
      <w:r w:rsidRPr="00080A1A">
        <w:rPr>
          <w:color w:val="000000" w:themeColor="text1"/>
          <w:lang w:val="en"/>
        </w:rPr>
        <w:t xml:space="preserve">Jones, W. R., &amp; Morgan, J. F. (2010). Eating disorders in men: A review of the literature. </w:t>
      </w:r>
      <w:r w:rsidRPr="00080A1A">
        <w:rPr>
          <w:i/>
          <w:iCs/>
          <w:color w:val="000000" w:themeColor="text1"/>
          <w:lang w:val="en"/>
        </w:rPr>
        <w:t>Journal of Public Mental Health, 9</w:t>
      </w:r>
      <w:r w:rsidRPr="00080A1A">
        <w:rPr>
          <w:color w:val="000000" w:themeColor="text1"/>
          <w:lang w:val="en"/>
        </w:rPr>
        <w:t>(2), 23-31. doi:10.5042/jpmh.2010.0326</w:t>
      </w:r>
    </w:p>
    <w:p w14:paraId="723699BD"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Jones, W. R., </w:t>
      </w:r>
      <w:proofErr w:type="spellStart"/>
      <w:r w:rsidRPr="00080A1A">
        <w:rPr>
          <w:rFonts w:ascii="Times" w:hAnsi="Times"/>
          <w:color w:val="000000" w:themeColor="text1"/>
        </w:rPr>
        <w:t>Saeidi</w:t>
      </w:r>
      <w:proofErr w:type="spellEnd"/>
      <w:r w:rsidRPr="00080A1A">
        <w:rPr>
          <w:rFonts w:ascii="Times" w:hAnsi="Times"/>
          <w:color w:val="000000" w:themeColor="text1"/>
        </w:rPr>
        <w:t xml:space="preserve">, S., &amp; Morgan, J. F. (2013). Knowledge and attitudes of psychiatrists toward eating disorders. </w:t>
      </w:r>
      <w:r w:rsidRPr="00080A1A">
        <w:rPr>
          <w:rFonts w:ascii="Times" w:hAnsi="Times"/>
          <w:i/>
          <w:color w:val="000000" w:themeColor="text1"/>
        </w:rPr>
        <w:t>European Eating Disorders Review, 21</w:t>
      </w:r>
      <w:r w:rsidRPr="00080A1A">
        <w:rPr>
          <w:rFonts w:ascii="Times" w:hAnsi="Times"/>
          <w:color w:val="000000" w:themeColor="text1"/>
        </w:rPr>
        <w:t xml:space="preserve">(1), 84-88.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10.1002/erv.2155</w:t>
      </w:r>
    </w:p>
    <w:p w14:paraId="33B4D80E" w14:textId="36D2A65E" w:rsidR="00BB77B4" w:rsidRPr="00080A1A" w:rsidRDefault="00BB77B4" w:rsidP="00BB77B4">
      <w:pPr>
        <w:spacing w:line="480" w:lineRule="auto"/>
        <w:ind w:left="720" w:hanging="720"/>
        <w:contextualSpacing/>
        <w:rPr>
          <w:rStyle w:val="doi2"/>
          <w:color w:val="000000" w:themeColor="text1"/>
          <w:lang w:val="en"/>
        </w:rPr>
      </w:pPr>
      <w:r w:rsidRPr="00080A1A">
        <w:rPr>
          <w:rFonts w:ascii="Times" w:hAnsi="Times"/>
          <w:color w:val="000000" w:themeColor="text1"/>
        </w:rPr>
        <w:t>Kaiser, K. (20</w:t>
      </w:r>
      <w:r w:rsidR="000A3BFB" w:rsidRPr="00080A1A">
        <w:rPr>
          <w:rFonts w:ascii="Times" w:hAnsi="Times"/>
          <w:color w:val="000000" w:themeColor="text1"/>
        </w:rPr>
        <w:t>09</w:t>
      </w:r>
      <w:r w:rsidRPr="00080A1A">
        <w:rPr>
          <w:rFonts w:ascii="Times" w:hAnsi="Times"/>
          <w:color w:val="000000" w:themeColor="text1"/>
        </w:rPr>
        <w:t xml:space="preserve">). Protecting respondent confidentiality in qualitative research. </w:t>
      </w:r>
      <w:r w:rsidRPr="00080A1A">
        <w:rPr>
          <w:rFonts w:ascii="Times" w:hAnsi="Times"/>
          <w:i/>
          <w:color w:val="000000" w:themeColor="text1"/>
        </w:rPr>
        <w:t>Qualitative Health Research, 19</w:t>
      </w:r>
      <w:r w:rsidRPr="00080A1A">
        <w:rPr>
          <w:rFonts w:ascii="Times" w:hAnsi="Times"/>
          <w:color w:val="000000" w:themeColor="text1"/>
        </w:rPr>
        <w:t xml:space="preserve">(11), 1632-1641.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lang w:val="en"/>
        </w:rPr>
        <w:t xml:space="preserve"> </w:t>
      </w:r>
      <w:r w:rsidRPr="00080A1A">
        <w:rPr>
          <w:rStyle w:val="doi2"/>
          <w:color w:val="000000" w:themeColor="text1"/>
          <w:lang w:val="en"/>
        </w:rPr>
        <w:t>10.1177/1049732309350879</w:t>
      </w:r>
    </w:p>
    <w:p w14:paraId="794EAC6E" w14:textId="10186DEA" w:rsidR="003855C7" w:rsidRPr="00080A1A" w:rsidRDefault="003855C7" w:rsidP="003855C7">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Kaya, A., Iwamoto, D. K., Brady, J., Clinton, L., &amp; </w:t>
      </w:r>
      <w:proofErr w:type="spellStart"/>
      <w:r w:rsidRPr="00080A1A">
        <w:rPr>
          <w:rFonts w:ascii="Times" w:hAnsi="Times"/>
          <w:color w:val="000000" w:themeColor="text1"/>
        </w:rPr>
        <w:t>Grivel</w:t>
      </w:r>
      <w:proofErr w:type="spellEnd"/>
      <w:r w:rsidRPr="00080A1A">
        <w:rPr>
          <w:rFonts w:ascii="Times" w:hAnsi="Times"/>
          <w:color w:val="000000" w:themeColor="text1"/>
        </w:rPr>
        <w:t xml:space="preserve">, M. (2019). The role of masculine norms and gender role conflict on prospective well-being among men. </w:t>
      </w:r>
      <w:r w:rsidRPr="00080A1A">
        <w:rPr>
          <w:rFonts w:ascii="Times" w:hAnsi="Times"/>
          <w:i/>
          <w:color w:val="000000" w:themeColor="text1"/>
        </w:rPr>
        <w:t>Psychology of Men &amp; Masculinities, 20</w:t>
      </w:r>
      <w:r w:rsidRPr="00080A1A">
        <w:rPr>
          <w:rFonts w:ascii="Times" w:hAnsi="Times"/>
          <w:color w:val="000000" w:themeColor="text1"/>
        </w:rPr>
        <w:t>(1), 142-147. doi:10.1037/men0000155</w:t>
      </w:r>
    </w:p>
    <w:p w14:paraId="3BD16D53"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lastRenderedPageBreak/>
        <w:t xml:space="preserve">King, N. (2004). </w:t>
      </w:r>
      <w:r w:rsidRPr="00080A1A">
        <w:rPr>
          <w:rFonts w:ascii="Times" w:hAnsi="Times"/>
          <w:i/>
          <w:color w:val="000000" w:themeColor="text1"/>
        </w:rPr>
        <w:t xml:space="preserve">Using templates in thematic analysis of text. </w:t>
      </w:r>
      <w:r w:rsidRPr="00080A1A">
        <w:rPr>
          <w:rFonts w:ascii="Times" w:hAnsi="Times"/>
          <w:color w:val="000000" w:themeColor="text1"/>
        </w:rPr>
        <w:t xml:space="preserve">In C. Cassell &amp; G. Symon (Eds.) </w:t>
      </w:r>
      <w:r w:rsidRPr="00080A1A">
        <w:rPr>
          <w:rFonts w:ascii="Times" w:hAnsi="Times"/>
          <w:i/>
          <w:color w:val="000000" w:themeColor="text1"/>
        </w:rPr>
        <w:t xml:space="preserve">Essential guide to qualitative methods in organization research. </w:t>
      </w:r>
      <w:r w:rsidRPr="00080A1A">
        <w:rPr>
          <w:rFonts w:ascii="Times" w:hAnsi="Times"/>
          <w:color w:val="000000" w:themeColor="text1"/>
        </w:rPr>
        <w:t>London: Sage</w:t>
      </w:r>
    </w:p>
    <w:p w14:paraId="6C5BD3A1" w14:textId="143D6EDF"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Klump</w:t>
      </w:r>
      <w:proofErr w:type="spellEnd"/>
      <w:r w:rsidRPr="00080A1A">
        <w:rPr>
          <w:rFonts w:ascii="Times" w:hAnsi="Times"/>
          <w:color w:val="000000" w:themeColor="text1"/>
        </w:rPr>
        <w:t xml:space="preserve">, K. L., </w:t>
      </w:r>
      <w:proofErr w:type="spellStart"/>
      <w:r w:rsidRPr="00080A1A">
        <w:rPr>
          <w:rFonts w:ascii="Times" w:hAnsi="Times"/>
          <w:color w:val="000000" w:themeColor="text1"/>
        </w:rPr>
        <w:t>Bulik</w:t>
      </w:r>
      <w:proofErr w:type="spellEnd"/>
      <w:r w:rsidRPr="00080A1A">
        <w:rPr>
          <w:rFonts w:ascii="Times" w:hAnsi="Times"/>
          <w:color w:val="000000" w:themeColor="text1"/>
        </w:rPr>
        <w:t xml:space="preserve">, C. M., Kaye, W. H., Treasure, J., &amp; Tyson, E. (2009). Academy for eating disorders position paper: Eating disorders are serious mental illnesses. </w:t>
      </w:r>
      <w:r w:rsidRPr="00080A1A">
        <w:rPr>
          <w:rFonts w:ascii="Times" w:hAnsi="Times"/>
          <w:i/>
          <w:color w:val="000000" w:themeColor="text1"/>
        </w:rPr>
        <w:t>International Journal of Eating Disorders, 42</w:t>
      </w:r>
      <w:r w:rsidRPr="00080A1A">
        <w:rPr>
          <w:rFonts w:ascii="Times" w:hAnsi="Times"/>
          <w:color w:val="000000" w:themeColor="text1"/>
        </w:rPr>
        <w:t>(2), 97-103. doi:10.1002/eat.20589</w:t>
      </w:r>
    </w:p>
    <w:p w14:paraId="13D311B8" w14:textId="0DE9EDA4" w:rsidR="003855C7" w:rsidRPr="00080A1A" w:rsidRDefault="003855C7"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Krupa, T., </w:t>
      </w:r>
      <w:proofErr w:type="spellStart"/>
      <w:r w:rsidRPr="00080A1A">
        <w:rPr>
          <w:rFonts w:ascii="Times" w:hAnsi="Times"/>
          <w:color w:val="000000" w:themeColor="text1"/>
        </w:rPr>
        <w:t>Kirsh</w:t>
      </w:r>
      <w:proofErr w:type="spellEnd"/>
      <w:r w:rsidRPr="00080A1A">
        <w:rPr>
          <w:rFonts w:ascii="Times" w:hAnsi="Times"/>
          <w:color w:val="000000" w:themeColor="text1"/>
        </w:rPr>
        <w:t>, B., Cockburn, L.</w:t>
      </w:r>
      <w:r w:rsidR="00E26225" w:rsidRPr="00080A1A">
        <w:rPr>
          <w:rFonts w:ascii="Times" w:hAnsi="Times"/>
          <w:color w:val="000000" w:themeColor="text1"/>
        </w:rPr>
        <w:t>,</w:t>
      </w:r>
      <w:r w:rsidRPr="00080A1A">
        <w:rPr>
          <w:rFonts w:ascii="Times" w:hAnsi="Times"/>
          <w:color w:val="000000" w:themeColor="text1"/>
        </w:rPr>
        <w:t xml:space="preserve"> &amp; </w:t>
      </w:r>
      <w:proofErr w:type="spellStart"/>
      <w:r w:rsidRPr="00080A1A">
        <w:rPr>
          <w:rFonts w:ascii="Times" w:hAnsi="Times"/>
          <w:color w:val="000000" w:themeColor="text1"/>
        </w:rPr>
        <w:t>Gewurtz</w:t>
      </w:r>
      <w:proofErr w:type="spellEnd"/>
      <w:r w:rsidRPr="00080A1A">
        <w:rPr>
          <w:rFonts w:ascii="Times" w:hAnsi="Times"/>
          <w:color w:val="000000" w:themeColor="text1"/>
        </w:rPr>
        <w:t xml:space="preserve">, R. (2009). Understanding the stigma of mental illness in employment. </w:t>
      </w:r>
      <w:r w:rsidRPr="00080A1A">
        <w:rPr>
          <w:rFonts w:ascii="Times" w:hAnsi="Times"/>
          <w:i/>
          <w:color w:val="000000" w:themeColor="text1"/>
        </w:rPr>
        <w:t xml:space="preserve">Work: A Journal of Prevention, Assessment, and Rehabilitation, </w:t>
      </w:r>
      <w:r w:rsidRPr="00080A1A">
        <w:rPr>
          <w:rFonts w:ascii="Times" w:hAnsi="Times"/>
          <w:color w:val="000000" w:themeColor="text1"/>
        </w:rPr>
        <w:t xml:space="preserve">33(4), 413-425. </w:t>
      </w:r>
      <w:proofErr w:type="spellStart"/>
      <w:r w:rsidRPr="00080A1A">
        <w:rPr>
          <w:rFonts w:ascii="Times" w:hAnsi="Times"/>
          <w:color w:val="000000" w:themeColor="text1"/>
        </w:rPr>
        <w:t>doi</w:t>
      </w:r>
      <w:proofErr w:type="spellEnd"/>
      <w:r w:rsidRPr="00080A1A">
        <w:rPr>
          <w:rFonts w:ascii="Times" w:hAnsi="Times"/>
          <w:color w:val="000000" w:themeColor="text1"/>
        </w:rPr>
        <w:t>: 10.3233/WOR-2009-0890</w:t>
      </w:r>
    </w:p>
    <w:p w14:paraId="19D2B676"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Limbers, C. A., Cohen, L. A., &amp; Gray, B. A. (2018). Eating disorders in adolescent and young males: Prevalence, diagnosis, and treatment strategies. </w:t>
      </w:r>
      <w:r w:rsidRPr="00080A1A">
        <w:rPr>
          <w:rFonts w:ascii="Times" w:hAnsi="Times"/>
          <w:i/>
          <w:color w:val="000000" w:themeColor="text1"/>
        </w:rPr>
        <w:t>Adolescent Health, Medicine, and Therapeutics, 9</w:t>
      </w:r>
      <w:r w:rsidRPr="00080A1A">
        <w:rPr>
          <w:rFonts w:ascii="Times" w:hAnsi="Times"/>
          <w:color w:val="000000" w:themeColor="text1"/>
        </w:rPr>
        <w:t xml:space="preserve">, 111-116. </w:t>
      </w:r>
      <w:proofErr w:type="spellStart"/>
      <w:r w:rsidRPr="00080A1A">
        <w:rPr>
          <w:rFonts w:ascii="Times" w:hAnsi="Times"/>
          <w:color w:val="000000" w:themeColor="text1"/>
        </w:rPr>
        <w:t>doi</w:t>
      </w:r>
      <w:proofErr w:type="spellEnd"/>
      <w:r w:rsidRPr="00080A1A">
        <w:rPr>
          <w:rFonts w:ascii="Times" w:hAnsi="Times"/>
          <w:color w:val="000000" w:themeColor="text1"/>
        </w:rPr>
        <w:t>: 10.2147/AHMT.S147480</w:t>
      </w:r>
    </w:p>
    <w:p w14:paraId="43AE80CB"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Lincoln, Y. S., &amp; Guba, E. G. (1985). </w:t>
      </w:r>
      <w:r w:rsidRPr="00080A1A">
        <w:rPr>
          <w:rFonts w:ascii="Times" w:hAnsi="Times"/>
          <w:i/>
          <w:color w:val="000000" w:themeColor="text1"/>
        </w:rPr>
        <w:t>Naturalistic inquiry</w:t>
      </w:r>
      <w:r w:rsidRPr="00080A1A">
        <w:rPr>
          <w:rFonts w:ascii="Times" w:hAnsi="Times"/>
          <w:color w:val="000000" w:themeColor="text1"/>
        </w:rPr>
        <w:t>. Newbury Park, CA: Sage.</w:t>
      </w:r>
    </w:p>
    <w:p w14:paraId="501C29CC" w14:textId="4FB0FA69" w:rsidR="00701FEA" w:rsidRPr="00080A1A" w:rsidRDefault="00701FEA"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Liu, W. M. (2005). The study of men and masculinity as an important multicultural competency consideration. </w:t>
      </w:r>
      <w:r w:rsidRPr="00080A1A">
        <w:rPr>
          <w:rFonts w:ascii="Times" w:hAnsi="Times"/>
          <w:i/>
          <w:color w:val="000000" w:themeColor="text1"/>
        </w:rPr>
        <w:t xml:space="preserve">Journal of </w:t>
      </w:r>
      <w:r w:rsidRPr="00080A1A">
        <w:rPr>
          <w:rFonts w:ascii="Times" w:hAnsi="Times"/>
          <w:i/>
          <w:iCs/>
          <w:color w:val="000000" w:themeColor="text1"/>
        </w:rPr>
        <w:t>Clinical</w:t>
      </w:r>
      <w:r w:rsidRPr="00080A1A">
        <w:rPr>
          <w:rFonts w:ascii="Times" w:hAnsi="Times"/>
          <w:i/>
          <w:color w:val="000000" w:themeColor="text1"/>
        </w:rPr>
        <w:t xml:space="preserve"> Psychology, </w:t>
      </w:r>
      <w:r w:rsidRPr="00080A1A">
        <w:rPr>
          <w:rFonts w:ascii="Times" w:hAnsi="Times"/>
          <w:i/>
          <w:iCs/>
          <w:color w:val="000000" w:themeColor="text1"/>
        </w:rPr>
        <w:t>61</w:t>
      </w:r>
      <w:r w:rsidRPr="00080A1A">
        <w:rPr>
          <w:rFonts w:ascii="Times" w:hAnsi="Times"/>
          <w:color w:val="000000" w:themeColor="text1"/>
        </w:rPr>
        <w:t>(6), 685-697. doi:10.1002/jclp.20103</w:t>
      </w:r>
    </w:p>
    <w:p w14:paraId="29622DF5" w14:textId="71144737" w:rsidR="00B51BA7" w:rsidRPr="00080A1A" w:rsidRDefault="00B51BA7" w:rsidP="00B51BA7">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Lu, A., &amp; Wong, Y. J. (2013). Stressful experiences of masculinity among U.S.-born and immigrant Asian American men. </w:t>
      </w:r>
      <w:r w:rsidRPr="00080A1A">
        <w:rPr>
          <w:rFonts w:ascii="Times" w:hAnsi="Times"/>
          <w:i/>
          <w:iCs/>
          <w:color w:val="000000" w:themeColor="text1"/>
        </w:rPr>
        <w:t>Gender and Society, 27</w:t>
      </w:r>
      <w:r w:rsidRPr="00080A1A">
        <w:rPr>
          <w:rFonts w:ascii="Times" w:hAnsi="Times"/>
          <w:color w:val="000000" w:themeColor="text1"/>
        </w:rPr>
        <w:t>(3), 345-371. doi:</w:t>
      </w:r>
      <w:hyperlink r:id="rId8" w:history="1">
        <w:r w:rsidRPr="00080A1A">
          <w:rPr>
            <w:rStyle w:val="Hyperlink"/>
            <w:rFonts w:ascii="Times" w:hAnsi="Times"/>
            <w:color w:val="000000" w:themeColor="text1"/>
          </w:rPr>
          <w:t>10.1177/0891243213479446</w:t>
        </w:r>
      </w:hyperlink>
    </w:p>
    <w:p w14:paraId="5DE6C54F" w14:textId="77777777" w:rsidR="00BB77B4" w:rsidRPr="00080A1A" w:rsidRDefault="00BB77B4" w:rsidP="00BB77B4">
      <w:pPr>
        <w:spacing w:line="480" w:lineRule="auto"/>
        <w:ind w:left="720" w:hanging="720"/>
        <w:contextualSpacing/>
        <w:rPr>
          <w:color w:val="000000" w:themeColor="text1"/>
          <w:lang w:val="en"/>
        </w:rPr>
      </w:pPr>
      <w:r w:rsidRPr="00080A1A">
        <w:rPr>
          <w:rFonts w:ascii="Times" w:hAnsi="Times"/>
          <w:color w:val="000000" w:themeColor="text1"/>
        </w:rPr>
        <w:t xml:space="preserve">Lyons, G., McAndrew, S., &amp; Warne, T. (2019). Disappearing in a female work: Men’s experiences of having an eating disorder (ED) and how it impacts their lives. </w:t>
      </w:r>
      <w:r w:rsidRPr="00080A1A">
        <w:rPr>
          <w:rFonts w:ascii="Times" w:hAnsi="Times"/>
          <w:i/>
          <w:color w:val="000000" w:themeColor="text1"/>
        </w:rPr>
        <w:t>Issues in Mental Health Nursing.</w:t>
      </w:r>
      <w:r w:rsidRPr="00080A1A">
        <w:rPr>
          <w:rFonts w:ascii="Times" w:hAnsi="Times"/>
          <w:color w:val="000000" w:themeColor="text1"/>
        </w:rPr>
        <w:t xml:space="preserve">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lang w:val="en"/>
        </w:rPr>
        <w:t xml:space="preserve"> </w:t>
      </w:r>
      <w:r w:rsidRPr="00080A1A">
        <w:rPr>
          <w:rStyle w:val="doilink"/>
          <w:color w:val="000000" w:themeColor="text1"/>
          <w:lang w:val="en"/>
        </w:rPr>
        <w:t>10.1080/01612840.2019.1576815</w:t>
      </w:r>
    </w:p>
    <w:p w14:paraId="792C5E88" w14:textId="77777777"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MacCaughelty</w:t>
      </w:r>
      <w:proofErr w:type="spellEnd"/>
      <w:r w:rsidRPr="00080A1A">
        <w:rPr>
          <w:rFonts w:ascii="Times" w:hAnsi="Times"/>
          <w:color w:val="000000" w:themeColor="text1"/>
        </w:rPr>
        <w:t xml:space="preserve">, C., Wagner, R., &amp; Rufino, K. (2016). Does being overweight or male increase a patient’s risk of not being referred for an eating disorder consult? </w:t>
      </w:r>
      <w:r w:rsidRPr="00080A1A">
        <w:rPr>
          <w:rFonts w:ascii="Times" w:hAnsi="Times"/>
          <w:i/>
          <w:color w:val="000000" w:themeColor="text1"/>
        </w:rPr>
        <w:t>International Journal of Eating Disorders, 49</w:t>
      </w:r>
      <w:r w:rsidRPr="00080A1A">
        <w:rPr>
          <w:rFonts w:ascii="Times" w:hAnsi="Times"/>
          <w:color w:val="000000" w:themeColor="text1"/>
        </w:rPr>
        <w:t>(10), 963-966. doi:10.1002/eat.22556</w:t>
      </w:r>
    </w:p>
    <w:p w14:paraId="725EF7FC" w14:textId="50B6F174" w:rsidR="00BB77B4" w:rsidRPr="00080A1A" w:rsidRDefault="00BB77B4" w:rsidP="00BB77B4">
      <w:pPr>
        <w:spacing w:line="480" w:lineRule="auto"/>
        <w:ind w:left="720" w:hanging="720"/>
        <w:rPr>
          <w:color w:val="000000" w:themeColor="text1"/>
        </w:rPr>
      </w:pPr>
      <w:proofErr w:type="spellStart"/>
      <w:r w:rsidRPr="00080A1A">
        <w:rPr>
          <w:color w:val="000000" w:themeColor="text1"/>
        </w:rPr>
        <w:lastRenderedPageBreak/>
        <w:t>Mahalik</w:t>
      </w:r>
      <w:proofErr w:type="spellEnd"/>
      <w:r w:rsidRPr="00080A1A">
        <w:rPr>
          <w:color w:val="000000" w:themeColor="text1"/>
        </w:rPr>
        <w:t>, J. R., Locke, B. D., Ludlow, L. H., Diemer, M. A., Scott, R. P. J., Gottfried, M., &amp; Freitas, G. (2003). Development of the Conformity to Masculine Norms Inventory.</w:t>
      </w:r>
      <w:r w:rsidRPr="00080A1A">
        <w:rPr>
          <w:i/>
          <w:color w:val="000000" w:themeColor="text1"/>
        </w:rPr>
        <w:t xml:space="preserve"> Psychology of Men &amp; Masculinity, 4</w:t>
      </w:r>
      <w:r w:rsidRPr="00080A1A">
        <w:rPr>
          <w:color w:val="000000" w:themeColor="text1"/>
        </w:rPr>
        <w:t>(1), 3-25. doi:10.1037/1524-9220.4.1.3</w:t>
      </w:r>
    </w:p>
    <w:p w14:paraId="405C71A3" w14:textId="624E57CF" w:rsidR="00BB77B4" w:rsidRPr="00080A1A" w:rsidRDefault="00BB77B4" w:rsidP="00BB77B4">
      <w:pPr>
        <w:spacing w:line="480" w:lineRule="auto"/>
        <w:ind w:left="720" w:hanging="720"/>
        <w:rPr>
          <w:color w:val="000000" w:themeColor="text1"/>
        </w:rPr>
      </w:pPr>
      <w:r w:rsidRPr="00080A1A">
        <w:rPr>
          <w:color w:val="000000" w:themeColor="text1"/>
          <w:lang w:val="en"/>
        </w:rPr>
        <w:t>Maier, A., Ernst, J</w:t>
      </w:r>
      <w:r w:rsidR="00E26225" w:rsidRPr="00080A1A">
        <w:rPr>
          <w:color w:val="000000" w:themeColor="text1"/>
          <w:lang w:val="en"/>
        </w:rPr>
        <w:t>.</w:t>
      </w:r>
      <w:r w:rsidRPr="00080A1A">
        <w:rPr>
          <w:color w:val="000000" w:themeColor="text1"/>
          <w:lang w:val="en"/>
        </w:rPr>
        <w:t xml:space="preserve">-P., Müller, S., Gross, D., </w:t>
      </w:r>
      <w:proofErr w:type="spellStart"/>
      <w:r w:rsidRPr="00080A1A">
        <w:rPr>
          <w:color w:val="000000" w:themeColor="text1"/>
          <w:lang w:val="en"/>
        </w:rPr>
        <w:t>Zepf</w:t>
      </w:r>
      <w:proofErr w:type="spellEnd"/>
      <w:r w:rsidRPr="00080A1A">
        <w:rPr>
          <w:color w:val="000000" w:themeColor="text1"/>
          <w:lang w:val="en"/>
        </w:rPr>
        <w:t xml:space="preserve">, F., </w:t>
      </w:r>
      <w:proofErr w:type="spellStart"/>
      <w:r w:rsidRPr="00080A1A">
        <w:rPr>
          <w:color w:val="000000" w:themeColor="text1"/>
          <w:lang w:val="en"/>
        </w:rPr>
        <w:t>Herpertz-Dahlmann</w:t>
      </w:r>
      <w:proofErr w:type="spellEnd"/>
      <w:r w:rsidRPr="00080A1A">
        <w:rPr>
          <w:color w:val="000000" w:themeColor="text1"/>
          <w:lang w:val="en"/>
        </w:rPr>
        <w:t xml:space="preserve">, B., &amp; Hagenah, U. (2014). Self-perceived stigmatization in female patients with anorexia nervosa - Results from an explorative retrospective pilot study of adolescents. </w:t>
      </w:r>
      <w:r w:rsidRPr="00080A1A">
        <w:rPr>
          <w:i/>
          <w:iCs/>
          <w:color w:val="000000" w:themeColor="text1"/>
          <w:lang w:val="en"/>
        </w:rPr>
        <w:t>Psychopathology</w:t>
      </w:r>
      <w:r w:rsidRPr="00080A1A">
        <w:rPr>
          <w:color w:val="000000" w:themeColor="text1"/>
          <w:lang w:val="en"/>
        </w:rPr>
        <w:t xml:space="preserve">, </w:t>
      </w:r>
      <w:r w:rsidRPr="00080A1A">
        <w:rPr>
          <w:i/>
          <w:iCs/>
          <w:color w:val="000000" w:themeColor="text1"/>
          <w:lang w:val="en"/>
        </w:rPr>
        <w:t>47</w:t>
      </w:r>
      <w:r w:rsidRPr="00080A1A">
        <w:rPr>
          <w:color w:val="000000" w:themeColor="text1"/>
          <w:lang w:val="en"/>
        </w:rPr>
        <w:t>, 127-132. https://doi.org/10.1159/000350505</w:t>
      </w:r>
    </w:p>
    <w:p w14:paraId="3580540E" w14:textId="4A454122" w:rsidR="00BB77B4" w:rsidRPr="00080A1A" w:rsidRDefault="00BB77B4" w:rsidP="00BB77B4">
      <w:pPr>
        <w:spacing w:line="480" w:lineRule="auto"/>
        <w:ind w:left="720" w:hanging="720"/>
        <w:rPr>
          <w:color w:val="000000" w:themeColor="text1"/>
        </w:rPr>
      </w:pPr>
      <w:r w:rsidRPr="00080A1A">
        <w:rPr>
          <w:color w:val="000000" w:themeColor="text1"/>
        </w:rPr>
        <w:t xml:space="preserve">Martinez, L. R., Sawyer, K. B., </w:t>
      </w:r>
      <w:proofErr w:type="spellStart"/>
      <w:r w:rsidRPr="00080A1A">
        <w:rPr>
          <w:color w:val="000000" w:themeColor="text1"/>
        </w:rPr>
        <w:t>Thoroughgood</w:t>
      </w:r>
      <w:proofErr w:type="spellEnd"/>
      <w:r w:rsidRPr="00080A1A">
        <w:rPr>
          <w:color w:val="000000" w:themeColor="text1"/>
        </w:rPr>
        <w:t xml:space="preserve">, C. N., </w:t>
      </w:r>
      <w:proofErr w:type="spellStart"/>
      <w:r w:rsidRPr="00080A1A">
        <w:rPr>
          <w:color w:val="000000" w:themeColor="text1"/>
        </w:rPr>
        <w:t>Ruggs</w:t>
      </w:r>
      <w:proofErr w:type="spellEnd"/>
      <w:r w:rsidRPr="00080A1A">
        <w:rPr>
          <w:color w:val="000000" w:themeColor="text1"/>
        </w:rPr>
        <w:t xml:space="preserve">, E. N., &amp; Smith, N. A. (2017). The importance of being “me”: The relation between authentic identity expression and </w:t>
      </w:r>
      <w:proofErr w:type="spellStart"/>
      <w:r w:rsidRPr="00080A1A">
        <w:rPr>
          <w:color w:val="000000" w:themeColor="text1"/>
        </w:rPr>
        <w:t>transgerder</w:t>
      </w:r>
      <w:proofErr w:type="spellEnd"/>
      <w:r w:rsidRPr="00080A1A">
        <w:rPr>
          <w:color w:val="000000" w:themeColor="text1"/>
        </w:rPr>
        <w:t xml:space="preserve"> employees’ work-related attitudes and experiences. </w:t>
      </w:r>
      <w:r w:rsidRPr="00080A1A">
        <w:rPr>
          <w:i/>
          <w:color w:val="000000" w:themeColor="text1"/>
        </w:rPr>
        <w:t>Journal of Applied Psychology, 102</w:t>
      </w:r>
      <w:r w:rsidRPr="00080A1A">
        <w:rPr>
          <w:color w:val="000000" w:themeColor="text1"/>
        </w:rPr>
        <w:t xml:space="preserve">(2), 215-226. </w:t>
      </w:r>
      <w:proofErr w:type="spellStart"/>
      <w:r w:rsidRPr="00080A1A">
        <w:rPr>
          <w:color w:val="000000" w:themeColor="text1"/>
        </w:rPr>
        <w:t>doi</w:t>
      </w:r>
      <w:proofErr w:type="spellEnd"/>
      <w:r w:rsidRPr="00080A1A">
        <w:rPr>
          <w:color w:val="000000" w:themeColor="text1"/>
        </w:rPr>
        <w:t>:</w:t>
      </w:r>
      <w:r w:rsidRPr="00080A1A">
        <w:rPr>
          <w:rFonts w:ascii="Arial" w:hAnsi="Arial" w:cs="Arial"/>
          <w:color w:val="000000" w:themeColor="text1"/>
          <w:sz w:val="20"/>
          <w:szCs w:val="20"/>
          <w:lang w:val="en"/>
        </w:rPr>
        <w:t xml:space="preserve"> </w:t>
      </w:r>
      <w:r w:rsidRPr="00080A1A">
        <w:rPr>
          <w:color w:val="000000" w:themeColor="text1"/>
          <w:lang w:val="en"/>
        </w:rPr>
        <w:t>10.1037/apl0000168</w:t>
      </w:r>
    </w:p>
    <w:p w14:paraId="17256EC3" w14:textId="77777777" w:rsidR="00BB77B4" w:rsidRPr="00080A1A" w:rsidRDefault="00BB77B4" w:rsidP="00BB77B4">
      <w:pPr>
        <w:spacing w:line="480" w:lineRule="auto"/>
        <w:ind w:left="720" w:hanging="720"/>
        <w:contextualSpacing/>
        <w:rPr>
          <w:rFonts w:ascii="Times" w:hAnsi="Times" w:cs="Arial"/>
          <w:color w:val="000000" w:themeColor="text1"/>
          <w:shd w:val="clear" w:color="auto" w:fill="FFFFFF"/>
        </w:rPr>
      </w:pPr>
      <w:r w:rsidRPr="00080A1A">
        <w:rPr>
          <w:rFonts w:ascii="Times" w:hAnsi="Times" w:cs="Arial"/>
          <w:color w:val="000000" w:themeColor="text1"/>
          <w:shd w:val="clear" w:color="auto" w:fill="FFFFFF"/>
        </w:rPr>
        <w:t xml:space="preserve">Martell, R. F., Parker, C., </w:t>
      </w:r>
      <w:proofErr w:type="spellStart"/>
      <w:r w:rsidRPr="00080A1A">
        <w:rPr>
          <w:rFonts w:ascii="Times" w:hAnsi="Times" w:cs="Arial"/>
          <w:color w:val="000000" w:themeColor="text1"/>
          <w:shd w:val="clear" w:color="auto" w:fill="FFFFFF"/>
        </w:rPr>
        <w:t>Emrich</w:t>
      </w:r>
      <w:proofErr w:type="spellEnd"/>
      <w:r w:rsidRPr="00080A1A">
        <w:rPr>
          <w:rFonts w:ascii="Times" w:hAnsi="Times" w:cs="Arial"/>
          <w:color w:val="000000" w:themeColor="text1"/>
          <w:shd w:val="clear" w:color="auto" w:fill="FFFFFF"/>
        </w:rPr>
        <w:t>, C. G., &amp; Crawford, M. S. (1998). Sex stereotyping in the executive suite: "Much ado about something." </w:t>
      </w:r>
      <w:r w:rsidRPr="00080A1A">
        <w:rPr>
          <w:rFonts w:ascii="Times" w:hAnsi="Times" w:cs="Arial"/>
          <w:i/>
          <w:iCs/>
          <w:color w:val="000000" w:themeColor="text1"/>
          <w:shd w:val="clear" w:color="auto" w:fill="FFFFFF"/>
        </w:rPr>
        <w:t>Journal of Social Behavior &amp; Personality, 13</w:t>
      </w:r>
      <w:r w:rsidRPr="00080A1A">
        <w:rPr>
          <w:rFonts w:ascii="Times" w:hAnsi="Times" w:cs="Arial"/>
          <w:color w:val="000000" w:themeColor="text1"/>
          <w:shd w:val="clear" w:color="auto" w:fill="FFFFFF"/>
        </w:rPr>
        <w:t>(1), 127-138.</w:t>
      </w:r>
    </w:p>
    <w:p w14:paraId="13930CD6" w14:textId="49D87183" w:rsidR="00500FE9" w:rsidRPr="00080A1A" w:rsidRDefault="00500FE9" w:rsidP="00BB77B4">
      <w:pPr>
        <w:spacing w:line="480" w:lineRule="auto"/>
        <w:ind w:left="720" w:hanging="720"/>
        <w:contextualSpacing/>
        <w:rPr>
          <w:rFonts w:ascii="Times" w:hAnsi="Times" w:cs="Arial"/>
          <w:color w:val="000000" w:themeColor="text1"/>
          <w:shd w:val="clear" w:color="auto" w:fill="FFFFFF"/>
        </w:rPr>
      </w:pPr>
      <w:proofErr w:type="spellStart"/>
      <w:r w:rsidRPr="00080A1A">
        <w:rPr>
          <w:rFonts w:ascii="Times" w:hAnsi="Times" w:cs="Arial"/>
          <w:color w:val="000000" w:themeColor="text1"/>
          <w:shd w:val="clear" w:color="auto" w:fill="FFFFFF"/>
        </w:rPr>
        <w:t>Minchniewicz</w:t>
      </w:r>
      <w:proofErr w:type="spellEnd"/>
      <w:r w:rsidRPr="00080A1A">
        <w:rPr>
          <w:rFonts w:ascii="Times" w:hAnsi="Times" w:cs="Arial"/>
          <w:color w:val="000000" w:themeColor="text1"/>
          <w:shd w:val="clear" w:color="auto" w:fill="FFFFFF"/>
        </w:rPr>
        <w:t>, K.</w:t>
      </w:r>
      <w:r w:rsidRPr="00080A1A">
        <w:rPr>
          <w:rFonts w:ascii="Times" w:hAnsi="Times"/>
          <w:color w:val="000000" w:themeColor="text1"/>
          <w:shd w:val="clear" w:color="auto" w:fill="FFFFFF"/>
        </w:rPr>
        <w:t xml:space="preserve"> S., </w:t>
      </w:r>
      <w:proofErr w:type="spellStart"/>
      <w:r w:rsidRPr="00080A1A">
        <w:rPr>
          <w:rFonts w:ascii="Times" w:hAnsi="Times" w:cs="Arial"/>
          <w:color w:val="000000" w:themeColor="text1"/>
          <w:shd w:val="clear" w:color="auto" w:fill="FFFFFF"/>
        </w:rPr>
        <w:t>Bosson</w:t>
      </w:r>
      <w:proofErr w:type="spellEnd"/>
      <w:r w:rsidRPr="00080A1A">
        <w:rPr>
          <w:rFonts w:ascii="Times" w:hAnsi="Times" w:cs="Arial"/>
          <w:color w:val="000000" w:themeColor="text1"/>
          <w:shd w:val="clear" w:color="auto" w:fill="FFFFFF"/>
        </w:rPr>
        <w:t>, J</w:t>
      </w:r>
      <w:r w:rsidRPr="00080A1A">
        <w:rPr>
          <w:rFonts w:ascii="Times" w:hAnsi="Times"/>
          <w:color w:val="000000" w:themeColor="text1"/>
          <w:shd w:val="clear" w:color="auto" w:fill="FFFFFF"/>
        </w:rPr>
        <w:t xml:space="preserve">. K., </w:t>
      </w:r>
      <w:r w:rsidRPr="00080A1A">
        <w:rPr>
          <w:rFonts w:ascii="Times" w:hAnsi="Times" w:cs="Arial"/>
          <w:color w:val="000000" w:themeColor="text1"/>
          <w:shd w:val="clear" w:color="auto" w:fill="FFFFFF"/>
        </w:rPr>
        <w:t>Lenes, J.</w:t>
      </w:r>
      <w:r w:rsidRPr="00080A1A">
        <w:rPr>
          <w:rFonts w:ascii="Times" w:hAnsi="Times"/>
          <w:color w:val="000000" w:themeColor="text1"/>
          <w:shd w:val="clear" w:color="auto" w:fill="FFFFFF"/>
        </w:rPr>
        <w:t xml:space="preserve"> G., </w:t>
      </w:r>
      <w:r w:rsidRPr="00080A1A">
        <w:rPr>
          <w:rFonts w:ascii="Times" w:hAnsi="Times" w:cs="Arial"/>
          <w:color w:val="000000" w:themeColor="text1"/>
          <w:shd w:val="clear" w:color="auto" w:fill="FFFFFF"/>
        </w:rPr>
        <w:t xml:space="preserve">&amp; Chen, I. J. (2015). Gender-atypical mental illness as male gender threat. </w:t>
      </w:r>
      <w:r w:rsidRPr="00080A1A">
        <w:rPr>
          <w:rFonts w:ascii="Times" w:hAnsi="Times" w:cs="Arial"/>
          <w:i/>
          <w:iCs/>
          <w:color w:val="000000" w:themeColor="text1"/>
          <w:shd w:val="clear" w:color="auto" w:fill="FFFFFF"/>
        </w:rPr>
        <w:t>American Journal of Men’s Health, 10</w:t>
      </w:r>
      <w:r w:rsidRPr="00080A1A">
        <w:rPr>
          <w:rFonts w:ascii="Times" w:hAnsi="Times" w:cs="Arial"/>
          <w:color w:val="000000" w:themeColor="text1"/>
          <w:shd w:val="clear" w:color="auto" w:fill="FFFFFF"/>
        </w:rPr>
        <w:t>(4), 306-317. doi:10.1177/1557988314567224</w:t>
      </w:r>
    </w:p>
    <w:p w14:paraId="1216E1DF" w14:textId="77777777" w:rsidR="00BB77B4" w:rsidRPr="00080A1A" w:rsidRDefault="00BB77B4" w:rsidP="00BB77B4">
      <w:pPr>
        <w:spacing w:line="480" w:lineRule="auto"/>
        <w:ind w:left="720" w:hanging="720"/>
        <w:contextualSpacing/>
        <w:rPr>
          <w:rFonts w:ascii="Times" w:hAnsi="Times"/>
          <w:color w:val="000000" w:themeColor="text1"/>
          <w:shd w:val="clear" w:color="auto" w:fill="FFFFFF"/>
        </w:rPr>
      </w:pPr>
      <w:proofErr w:type="spellStart"/>
      <w:r w:rsidRPr="00080A1A">
        <w:rPr>
          <w:rFonts w:ascii="Times" w:hAnsi="Times" w:cs="Arial"/>
          <w:color w:val="000000" w:themeColor="text1"/>
          <w:shd w:val="clear" w:color="auto" w:fill="FFFFFF"/>
        </w:rPr>
        <w:t>Mitchison</w:t>
      </w:r>
      <w:proofErr w:type="spellEnd"/>
      <w:r w:rsidRPr="00080A1A">
        <w:rPr>
          <w:rFonts w:ascii="Times" w:hAnsi="Times" w:cs="Arial"/>
          <w:color w:val="000000" w:themeColor="text1"/>
          <w:shd w:val="clear" w:color="auto" w:fill="FFFFFF"/>
        </w:rPr>
        <w:t xml:space="preserve">, D., Hay, P., </w:t>
      </w:r>
      <w:proofErr w:type="spellStart"/>
      <w:r w:rsidRPr="00080A1A">
        <w:rPr>
          <w:rFonts w:ascii="Times" w:hAnsi="Times" w:cs="Arial"/>
          <w:color w:val="000000" w:themeColor="text1"/>
          <w:shd w:val="clear" w:color="auto" w:fill="FFFFFF"/>
        </w:rPr>
        <w:t>Slewa-Younan</w:t>
      </w:r>
      <w:proofErr w:type="spellEnd"/>
      <w:r w:rsidRPr="00080A1A">
        <w:rPr>
          <w:rFonts w:ascii="Times" w:hAnsi="Times" w:cs="Arial"/>
          <w:color w:val="000000" w:themeColor="text1"/>
          <w:shd w:val="clear" w:color="auto" w:fill="FFFFFF"/>
        </w:rPr>
        <w:t xml:space="preserve">, S., &amp; Mond, J. (2014). The prevalence and impact of eating disorder behaviors in Australian men. </w:t>
      </w:r>
      <w:r w:rsidRPr="00080A1A">
        <w:rPr>
          <w:rFonts w:ascii="Times" w:hAnsi="Times" w:cs="Arial"/>
          <w:i/>
          <w:color w:val="000000" w:themeColor="text1"/>
          <w:shd w:val="clear" w:color="auto" w:fill="FFFFFF"/>
        </w:rPr>
        <w:t xml:space="preserve">Journal of Eating Disorders, 1, </w:t>
      </w:r>
      <w:r w:rsidRPr="00080A1A">
        <w:rPr>
          <w:rFonts w:ascii="Times" w:hAnsi="Times" w:cs="Arial"/>
          <w:color w:val="000000" w:themeColor="text1"/>
          <w:shd w:val="clear" w:color="auto" w:fill="FFFFFF"/>
        </w:rPr>
        <w:t>O23. doi:10.1186/2050-2974-1-S1-O23</w:t>
      </w:r>
    </w:p>
    <w:p w14:paraId="08FCC519" w14:textId="527DB312" w:rsidR="007E2C11" w:rsidRPr="00080A1A" w:rsidRDefault="0021671A"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Mond, J.M., </w:t>
      </w:r>
      <w:proofErr w:type="spellStart"/>
      <w:r w:rsidRPr="00080A1A">
        <w:rPr>
          <w:rFonts w:ascii="Times" w:hAnsi="Times"/>
          <w:color w:val="000000" w:themeColor="text1"/>
        </w:rPr>
        <w:t>Mitchison</w:t>
      </w:r>
      <w:proofErr w:type="spellEnd"/>
      <w:r w:rsidRPr="00080A1A">
        <w:rPr>
          <w:rFonts w:ascii="Times" w:hAnsi="Times"/>
          <w:color w:val="000000" w:themeColor="text1"/>
        </w:rPr>
        <w:t>, D., &amp; Hay, P. (2014) “Prevalence and implications of eating disordered behavior in men” in Cohn, L., Lemberg, R. (2014)</w:t>
      </w:r>
      <w:r w:rsidRPr="00080A1A">
        <w:rPr>
          <w:rFonts w:ascii="Times" w:hAnsi="Times"/>
          <w:i/>
          <w:iCs/>
          <w:color w:val="000000" w:themeColor="text1"/>
        </w:rPr>
        <w:t xml:space="preserve"> </w:t>
      </w:r>
      <w:r w:rsidRPr="00080A1A">
        <w:rPr>
          <w:rFonts w:ascii="Times" w:hAnsi="Times"/>
          <w:i/>
          <w:color w:val="000000" w:themeColor="text1"/>
        </w:rPr>
        <w:t>Current Findings on Males with Eating Disorders</w:t>
      </w:r>
      <w:r w:rsidRPr="00080A1A">
        <w:rPr>
          <w:rFonts w:ascii="Times" w:hAnsi="Times"/>
          <w:i/>
          <w:iCs/>
          <w:color w:val="000000" w:themeColor="text1"/>
        </w:rPr>
        <w:t xml:space="preserve">. </w:t>
      </w:r>
      <w:r w:rsidRPr="00080A1A">
        <w:rPr>
          <w:rFonts w:ascii="Times" w:hAnsi="Times"/>
          <w:color w:val="000000" w:themeColor="text1"/>
        </w:rPr>
        <w:t>Philadelphia, PA: Routledge.</w:t>
      </w:r>
    </w:p>
    <w:p w14:paraId="648EDED1" w14:textId="52F89F76" w:rsidR="009E13B4" w:rsidRPr="00080A1A" w:rsidRDefault="00BB77B4" w:rsidP="009E13B4">
      <w:pPr>
        <w:spacing w:line="480" w:lineRule="auto"/>
        <w:ind w:left="720" w:hanging="720"/>
        <w:jc w:val="both"/>
        <w:rPr>
          <w:color w:val="000000" w:themeColor="text1"/>
        </w:rPr>
      </w:pPr>
      <w:r w:rsidRPr="00080A1A">
        <w:rPr>
          <w:color w:val="000000" w:themeColor="text1"/>
        </w:rPr>
        <w:lastRenderedPageBreak/>
        <w:t xml:space="preserve">Mond, J., Robertson-Smith, G., &amp; </w:t>
      </w:r>
      <w:proofErr w:type="spellStart"/>
      <w:r w:rsidRPr="00080A1A">
        <w:rPr>
          <w:color w:val="000000" w:themeColor="text1"/>
        </w:rPr>
        <w:t>Vetere</w:t>
      </w:r>
      <w:proofErr w:type="spellEnd"/>
      <w:r w:rsidRPr="00080A1A">
        <w:rPr>
          <w:color w:val="000000" w:themeColor="text1"/>
        </w:rPr>
        <w:t xml:space="preserve">, A. (2006). Stigma and eating disorders: </w:t>
      </w:r>
      <w:proofErr w:type="gramStart"/>
      <w:r w:rsidRPr="00080A1A">
        <w:rPr>
          <w:color w:val="000000" w:themeColor="text1"/>
        </w:rPr>
        <w:t>Is</w:t>
      </w:r>
      <w:proofErr w:type="gramEnd"/>
      <w:r w:rsidRPr="00080A1A">
        <w:rPr>
          <w:color w:val="000000" w:themeColor="text1"/>
        </w:rPr>
        <w:t xml:space="preserve"> there evidence of negative attitudes toward anorexia nervosa among women in the community? </w:t>
      </w:r>
      <w:r w:rsidRPr="00080A1A">
        <w:rPr>
          <w:i/>
          <w:color w:val="000000" w:themeColor="text1"/>
        </w:rPr>
        <w:t xml:space="preserve">Journal of Mental Health, 15, </w:t>
      </w:r>
      <w:r w:rsidRPr="00080A1A">
        <w:rPr>
          <w:color w:val="000000" w:themeColor="text1"/>
        </w:rPr>
        <w:t>519-532.</w:t>
      </w:r>
      <w:r w:rsidR="00781710" w:rsidRPr="00080A1A">
        <w:rPr>
          <w:color w:val="000000" w:themeColor="text1"/>
        </w:rPr>
        <w:t xml:space="preserve"> doi:10.1080/09638230600902559</w:t>
      </w:r>
    </w:p>
    <w:p w14:paraId="1C67648F" w14:textId="77777777" w:rsidR="00BB77B4" w:rsidRPr="00080A1A" w:rsidRDefault="00BB77B4" w:rsidP="00BB77B4">
      <w:pPr>
        <w:spacing w:line="480" w:lineRule="auto"/>
        <w:ind w:left="720" w:hanging="720"/>
        <w:rPr>
          <w:color w:val="000000" w:themeColor="text1"/>
        </w:rPr>
      </w:pPr>
      <w:r w:rsidRPr="00080A1A">
        <w:rPr>
          <w:color w:val="000000" w:themeColor="text1"/>
        </w:rPr>
        <w:t xml:space="preserve">Murakami, J. M., </w:t>
      </w:r>
      <w:proofErr w:type="spellStart"/>
      <w:r w:rsidRPr="00080A1A">
        <w:rPr>
          <w:color w:val="000000" w:themeColor="text1"/>
        </w:rPr>
        <w:t>Essayli</w:t>
      </w:r>
      <w:proofErr w:type="spellEnd"/>
      <w:r w:rsidRPr="00080A1A">
        <w:rPr>
          <w:color w:val="000000" w:themeColor="text1"/>
        </w:rPr>
        <w:t xml:space="preserve">, J. H., &amp; </w:t>
      </w:r>
      <w:proofErr w:type="spellStart"/>
      <w:r w:rsidRPr="00080A1A">
        <w:rPr>
          <w:color w:val="000000" w:themeColor="text1"/>
        </w:rPr>
        <w:t>Latner</w:t>
      </w:r>
      <w:proofErr w:type="spellEnd"/>
      <w:r w:rsidRPr="00080A1A">
        <w:rPr>
          <w:color w:val="000000" w:themeColor="text1"/>
        </w:rPr>
        <w:t xml:space="preserve">, J. D. (2016). The relative stigmatization of eating disorders and obesity in males and females. </w:t>
      </w:r>
      <w:r w:rsidRPr="00080A1A">
        <w:rPr>
          <w:i/>
          <w:color w:val="000000" w:themeColor="text1"/>
        </w:rPr>
        <w:t xml:space="preserve">Appetite, 102, </w:t>
      </w:r>
      <w:r w:rsidRPr="00080A1A">
        <w:rPr>
          <w:color w:val="000000" w:themeColor="text1"/>
        </w:rPr>
        <w:t>77-82. doi:10.1016/j.appet.2016.02.027</w:t>
      </w:r>
    </w:p>
    <w:p w14:paraId="4589713B"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s="Arial"/>
          <w:color w:val="000000" w:themeColor="text1"/>
          <w:shd w:val="clear" w:color="auto" w:fill="FFFFFF"/>
        </w:rPr>
        <w:t xml:space="preserve">Murray, S. B., &amp; </w:t>
      </w:r>
      <w:proofErr w:type="spellStart"/>
      <w:r w:rsidRPr="00080A1A">
        <w:rPr>
          <w:rFonts w:ascii="Times" w:hAnsi="Times" w:cs="Arial"/>
          <w:color w:val="000000" w:themeColor="text1"/>
          <w:shd w:val="clear" w:color="auto" w:fill="FFFFFF"/>
        </w:rPr>
        <w:t>Touyz</w:t>
      </w:r>
      <w:proofErr w:type="spellEnd"/>
      <w:r w:rsidRPr="00080A1A">
        <w:rPr>
          <w:rFonts w:ascii="Times" w:hAnsi="Times" w:cs="Arial"/>
          <w:color w:val="000000" w:themeColor="text1"/>
          <w:shd w:val="clear" w:color="auto" w:fill="FFFFFF"/>
        </w:rPr>
        <w:t xml:space="preserve">, S. W. (2012). Masculinity, femininity, and male body image: A recipe for future research. </w:t>
      </w:r>
      <w:r w:rsidRPr="00080A1A">
        <w:rPr>
          <w:rFonts w:ascii="Times" w:hAnsi="Times" w:cs="Arial"/>
          <w:i/>
          <w:color w:val="000000" w:themeColor="text1"/>
          <w:shd w:val="clear" w:color="auto" w:fill="FFFFFF"/>
        </w:rPr>
        <w:t>International Journal of Men’s Health, 11</w:t>
      </w:r>
      <w:r w:rsidRPr="00080A1A">
        <w:rPr>
          <w:rFonts w:ascii="Times" w:hAnsi="Times" w:cs="Arial"/>
          <w:color w:val="000000" w:themeColor="text1"/>
          <w:shd w:val="clear" w:color="auto" w:fill="FFFFFF"/>
        </w:rPr>
        <w:t>(3), 227-239. doi:10.3149/jmh.1103.227</w:t>
      </w:r>
    </w:p>
    <w:p w14:paraId="44C9AF83" w14:textId="657F95A4"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Murray, S. B., Nagata, J. M., Griffiths, S., </w:t>
      </w:r>
      <w:proofErr w:type="spellStart"/>
      <w:r w:rsidRPr="00080A1A">
        <w:rPr>
          <w:rFonts w:ascii="Times" w:hAnsi="Times"/>
          <w:color w:val="000000" w:themeColor="text1"/>
        </w:rPr>
        <w:t>Calzo</w:t>
      </w:r>
      <w:proofErr w:type="spellEnd"/>
      <w:r w:rsidRPr="00080A1A">
        <w:rPr>
          <w:rFonts w:ascii="Times" w:hAnsi="Times"/>
          <w:color w:val="000000" w:themeColor="text1"/>
        </w:rPr>
        <w:t xml:space="preserve">, J. P., Brown, T. A., … </w:t>
      </w:r>
      <w:r w:rsidR="00E26225" w:rsidRPr="00080A1A">
        <w:rPr>
          <w:rFonts w:ascii="Times" w:hAnsi="Times"/>
          <w:color w:val="000000" w:themeColor="text1"/>
        </w:rPr>
        <w:t xml:space="preserve">&amp; </w:t>
      </w:r>
      <w:r w:rsidRPr="00080A1A">
        <w:rPr>
          <w:rFonts w:ascii="Times" w:hAnsi="Times"/>
          <w:color w:val="000000" w:themeColor="text1"/>
        </w:rPr>
        <w:t xml:space="preserve">Mond, J. M. (2017). The enigma of male eating disorders: A critical review and synthesis. </w:t>
      </w:r>
      <w:r w:rsidRPr="00080A1A">
        <w:rPr>
          <w:rFonts w:ascii="Times" w:hAnsi="Times"/>
          <w:i/>
          <w:color w:val="000000" w:themeColor="text1"/>
        </w:rPr>
        <w:t xml:space="preserve">Clinical Psychology Review, 57, </w:t>
      </w:r>
      <w:r w:rsidRPr="00080A1A">
        <w:rPr>
          <w:rFonts w:ascii="Times" w:hAnsi="Times"/>
          <w:color w:val="000000" w:themeColor="text1"/>
        </w:rPr>
        <w:t>1-11. doi:10.1016/j.cpr.2017.08.001</w:t>
      </w:r>
    </w:p>
    <w:p w14:paraId="6DF809C4" w14:textId="3EF20F3C" w:rsidR="00C1440E" w:rsidRPr="00080A1A" w:rsidRDefault="00C1440E"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Nowell, L. S., Norris, J. M., White, D. E., &amp; Moules, N. J. (2017). Thematic analysis: Striving to meet the trustworthiness criteria. </w:t>
      </w:r>
      <w:r w:rsidRPr="00080A1A">
        <w:rPr>
          <w:rFonts w:ascii="Times" w:hAnsi="Times"/>
          <w:i/>
          <w:color w:val="000000" w:themeColor="text1"/>
        </w:rPr>
        <w:t>International Journal of Qualitative Methods, 16</w:t>
      </w:r>
      <w:r w:rsidRPr="00080A1A">
        <w:rPr>
          <w:rFonts w:ascii="Times" w:hAnsi="Times"/>
          <w:color w:val="000000" w:themeColor="text1"/>
        </w:rPr>
        <w:t xml:space="preserve">(1), 1-13.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10.1177/1609406917733847</w:t>
      </w:r>
    </w:p>
    <w:p w14:paraId="26FF9836" w14:textId="1E9F5A78" w:rsidR="004C531C" w:rsidRPr="00080A1A" w:rsidRDefault="004C531C" w:rsidP="004C531C">
      <w:pPr>
        <w:spacing w:line="480" w:lineRule="auto"/>
        <w:ind w:left="720" w:hanging="720"/>
        <w:contextualSpacing/>
        <w:rPr>
          <w:rFonts w:ascii="Times" w:hAnsi="Times"/>
          <w:color w:val="000000" w:themeColor="text1"/>
        </w:rPr>
      </w:pPr>
      <w:r w:rsidRPr="00080A1A">
        <w:rPr>
          <w:rFonts w:ascii="Times" w:hAnsi="Times"/>
          <w:color w:val="000000" w:themeColor="text1"/>
        </w:rPr>
        <w:t>O’Neil, J. M. (2012). The psychology of men: Theory, research, clinical knowledge, and future directions. In E. Altmaier &amp; J. Hansen (Eds</w:t>
      </w:r>
      <w:r w:rsidRPr="00080A1A">
        <w:rPr>
          <w:rFonts w:ascii="Times" w:hAnsi="Times"/>
          <w:i/>
          <w:iCs/>
          <w:color w:val="000000" w:themeColor="text1"/>
        </w:rPr>
        <w:t xml:space="preserve">.), Oxford handbook of counseling psychology </w:t>
      </w:r>
      <w:r w:rsidRPr="00080A1A">
        <w:rPr>
          <w:rFonts w:ascii="Times" w:hAnsi="Times"/>
          <w:color w:val="000000" w:themeColor="text1"/>
        </w:rPr>
        <w:t>(pp. 375– 408). New York, NY: Oxford University Press</w:t>
      </w:r>
    </w:p>
    <w:p w14:paraId="5CBCEB05" w14:textId="77777777" w:rsidR="00BB77B4" w:rsidRPr="00080A1A" w:rsidRDefault="00BB77B4" w:rsidP="00BB77B4">
      <w:pPr>
        <w:spacing w:line="480" w:lineRule="auto"/>
        <w:ind w:left="720" w:hanging="720"/>
        <w:contextualSpacing/>
        <w:rPr>
          <w:rFonts w:ascii="Times" w:hAnsi="Times" w:cs="Calibri"/>
          <w:color w:val="000000" w:themeColor="text1"/>
          <w:shd w:val="clear" w:color="auto" w:fill="FFFFFF"/>
        </w:rPr>
      </w:pPr>
      <w:proofErr w:type="spellStart"/>
      <w:r w:rsidRPr="00080A1A">
        <w:rPr>
          <w:rFonts w:ascii="Times" w:hAnsi="Times" w:cs="Calibri"/>
          <w:color w:val="000000" w:themeColor="text1"/>
        </w:rPr>
        <w:t>Räisänen</w:t>
      </w:r>
      <w:proofErr w:type="spellEnd"/>
      <w:r w:rsidRPr="00080A1A">
        <w:rPr>
          <w:rFonts w:ascii="Times" w:hAnsi="Times" w:cs="Calibri"/>
          <w:color w:val="000000" w:themeColor="text1"/>
        </w:rPr>
        <w:t xml:space="preserve">, U., &amp; Hunt, K. (2014). The role of gendered constructions of eating disorders in the delayed help-seeking in men: A qualitative interview study. </w:t>
      </w:r>
      <w:r w:rsidRPr="00080A1A">
        <w:rPr>
          <w:rFonts w:ascii="Times" w:hAnsi="Times" w:cs="Calibri"/>
          <w:i/>
          <w:color w:val="000000" w:themeColor="text1"/>
        </w:rPr>
        <w:t>BMJ Open, 4(</w:t>
      </w:r>
      <w:r w:rsidRPr="00080A1A">
        <w:rPr>
          <w:rFonts w:ascii="Times" w:hAnsi="Times" w:cs="Calibri"/>
          <w:color w:val="000000" w:themeColor="text1"/>
        </w:rPr>
        <w:t>4</w:t>
      </w:r>
      <w:r w:rsidRPr="00080A1A">
        <w:rPr>
          <w:rFonts w:ascii="Times" w:hAnsi="Times" w:cs="Calibri"/>
          <w:i/>
          <w:color w:val="000000" w:themeColor="text1"/>
        </w:rPr>
        <w:t>)</w:t>
      </w:r>
      <w:r w:rsidRPr="00080A1A">
        <w:rPr>
          <w:rFonts w:ascii="Times" w:hAnsi="Times" w:cs="Calibri"/>
          <w:b/>
          <w:bCs/>
          <w:color w:val="000000" w:themeColor="text1"/>
          <w:shd w:val="clear" w:color="auto" w:fill="FFFFFF"/>
        </w:rPr>
        <w:t xml:space="preserve">, </w:t>
      </w:r>
      <w:r w:rsidRPr="00080A1A">
        <w:rPr>
          <w:rFonts w:ascii="Times" w:hAnsi="Times" w:cs="Calibri"/>
          <w:color w:val="000000" w:themeColor="text1"/>
          <w:shd w:val="clear" w:color="auto" w:fill="FFFFFF"/>
        </w:rPr>
        <w:t>e004342. </w:t>
      </w:r>
      <w:proofErr w:type="spellStart"/>
      <w:r w:rsidRPr="00080A1A">
        <w:rPr>
          <w:rFonts w:ascii="Times" w:hAnsi="Times" w:cs="Calibri"/>
          <w:color w:val="000000" w:themeColor="text1"/>
          <w:shd w:val="clear" w:color="auto" w:fill="FFFFFF"/>
        </w:rPr>
        <w:t>doi</w:t>
      </w:r>
      <w:proofErr w:type="spellEnd"/>
      <w:r w:rsidRPr="00080A1A">
        <w:rPr>
          <w:rFonts w:ascii="Times" w:hAnsi="Times" w:cs="Calibri"/>
          <w:color w:val="000000" w:themeColor="text1"/>
          <w:shd w:val="clear" w:color="auto" w:fill="FFFFFF"/>
        </w:rPr>
        <w:t>: 10.1136/bmjopen-2013-004342</w:t>
      </w:r>
    </w:p>
    <w:p w14:paraId="419BDD7C" w14:textId="53D81A91" w:rsidR="00456FFF" w:rsidRPr="00080A1A" w:rsidRDefault="00456FFF" w:rsidP="00AA6342">
      <w:pPr>
        <w:pStyle w:val="BodyA"/>
        <w:widowControl w:val="0"/>
        <w:tabs>
          <w:tab w:val="left" w:pos="540"/>
        </w:tabs>
        <w:suppressAutoHyphens/>
        <w:spacing w:after="160" w:line="480" w:lineRule="auto"/>
        <w:ind w:left="540" w:hanging="540"/>
        <w:rPr>
          <w:color w:val="000000" w:themeColor="text1"/>
        </w:rPr>
      </w:pPr>
      <w:proofErr w:type="spellStart"/>
      <w:r w:rsidRPr="00080A1A">
        <w:rPr>
          <w:rStyle w:val="None"/>
          <w:color w:val="000000" w:themeColor="text1"/>
          <w:shd w:val="clear" w:color="auto" w:fill="FFFFFF"/>
        </w:rPr>
        <w:t>Ragins</w:t>
      </w:r>
      <w:proofErr w:type="spellEnd"/>
      <w:r w:rsidRPr="00080A1A">
        <w:rPr>
          <w:rStyle w:val="None"/>
          <w:color w:val="000000" w:themeColor="text1"/>
          <w:shd w:val="clear" w:color="auto" w:fill="FFFFFF"/>
        </w:rPr>
        <w:t>, B. R.</w:t>
      </w:r>
      <w:r w:rsidR="000803BD" w:rsidRPr="00080A1A">
        <w:rPr>
          <w:rStyle w:val="None"/>
          <w:color w:val="000000" w:themeColor="text1"/>
          <w:shd w:val="clear" w:color="auto" w:fill="FFFFFF"/>
        </w:rPr>
        <w:t>,</w:t>
      </w:r>
      <w:r w:rsidRPr="00080A1A">
        <w:rPr>
          <w:rStyle w:val="None"/>
          <w:color w:val="000000" w:themeColor="text1"/>
          <w:shd w:val="clear" w:color="auto" w:fill="FFFFFF"/>
        </w:rPr>
        <w:t xml:space="preserve"> &amp; Cornwell, J. M. (2001). Pink triangles: Antecedents and consequences of perceived workplace discrimination against gay and lesbian employees.</w:t>
      </w:r>
      <w:r w:rsidRPr="00080A1A">
        <w:rPr>
          <w:rStyle w:val="None"/>
          <w:i/>
          <w:iCs/>
          <w:color w:val="000000" w:themeColor="text1"/>
        </w:rPr>
        <w:t xml:space="preserve"> Journal of Applied </w:t>
      </w:r>
      <w:r w:rsidRPr="00080A1A">
        <w:rPr>
          <w:rStyle w:val="None"/>
          <w:i/>
          <w:iCs/>
          <w:color w:val="000000" w:themeColor="text1"/>
        </w:rPr>
        <w:lastRenderedPageBreak/>
        <w:t>Psychology, 86</w:t>
      </w:r>
      <w:r w:rsidRPr="00080A1A">
        <w:rPr>
          <w:rStyle w:val="None"/>
          <w:color w:val="000000" w:themeColor="text1"/>
          <w:shd w:val="clear" w:color="auto" w:fill="FFFFFF"/>
        </w:rPr>
        <w:t>, 1244-1261.</w:t>
      </w:r>
    </w:p>
    <w:p w14:paraId="56911427" w14:textId="77777777" w:rsidR="00BB77B4" w:rsidRPr="00080A1A" w:rsidRDefault="00BB77B4" w:rsidP="00BB77B4">
      <w:pPr>
        <w:spacing w:line="480" w:lineRule="auto"/>
        <w:ind w:left="720" w:hanging="720"/>
        <w:contextualSpacing/>
        <w:rPr>
          <w:rFonts w:ascii="Times" w:hAnsi="Times" w:cs="Calibri"/>
          <w:color w:val="000000" w:themeColor="text1"/>
          <w:shd w:val="clear" w:color="auto" w:fill="FFFFFF"/>
          <w:lang w:val="en"/>
        </w:rPr>
      </w:pPr>
      <w:proofErr w:type="spellStart"/>
      <w:r w:rsidRPr="00080A1A">
        <w:rPr>
          <w:rFonts w:ascii="Times" w:hAnsi="Times" w:cs="Calibri"/>
          <w:color w:val="000000" w:themeColor="text1"/>
          <w:shd w:val="clear" w:color="auto" w:fill="FFFFFF"/>
          <w:lang w:val="en"/>
        </w:rPr>
        <w:t>Ragins</w:t>
      </w:r>
      <w:proofErr w:type="spellEnd"/>
      <w:r w:rsidRPr="00080A1A">
        <w:rPr>
          <w:rFonts w:ascii="Times" w:hAnsi="Times" w:cs="Calibri"/>
          <w:color w:val="000000" w:themeColor="text1"/>
          <w:shd w:val="clear" w:color="auto" w:fill="FFFFFF"/>
          <w:lang w:val="en"/>
        </w:rPr>
        <w:t xml:space="preserve">, B. R., Singh, R., &amp; Cornwell, J. M. (2007). Making the invisible visible: Fear and disclosure of sexual orientation at work. </w:t>
      </w:r>
      <w:r w:rsidRPr="00080A1A">
        <w:rPr>
          <w:rFonts w:ascii="Times" w:hAnsi="Times" w:cs="Calibri"/>
          <w:i/>
          <w:iCs/>
          <w:color w:val="000000" w:themeColor="text1"/>
          <w:shd w:val="clear" w:color="auto" w:fill="FFFFFF"/>
          <w:lang w:val="en"/>
        </w:rPr>
        <w:t>Journal of Applied Psychology, 92</w:t>
      </w:r>
      <w:r w:rsidRPr="00080A1A">
        <w:rPr>
          <w:rFonts w:ascii="Times" w:hAnsi="Times" w:cs="Calibri"/>
          <w:color w:val="000000" w:themeColor="text1"/>
          <w:shd w:val="clear" w:color="auto" w:fill="FFFFFF"/>
          <w:lang w:val="en"/>
        </w:rPr>
        <w:t>(4), 1103-1118. doi:10.1037/0021-9010.92.4.1103</w:t>
      </w:r>
    </w:p>
    <w:p w14:paraId="39859EA7" w14:textId="77777777" w:rsidR="00BB77B4" w:rsidRPr="00080A1A" w:rsidRDefault="00BB77B4" w:rsidP="00BB77B4">
      <w:pPr>
        <w:spacing w:line="480" w:lineRule="auto"/>
        <w:ind w:left="720" w:hanging="720"/>
        <w:contextualSpacing/>
        <w:rPr>
          <w:rFonts w:ascii="Times" w:hAnsi="Times" w:cs="Calibri"/>
          <w:color w:val="000000" w:themeColor="text1"/>
          <w:shd w:val="clear" w:color="auto" w:fill="FFFFFF"/>
        </w:rPr>
      </w:pPr>
      <w:r w:rsidRPr="00080A1A">
        <w:rPr>
          <w:rFonts w:ascii="Times" w:hAnsi="Times" w:cs="Calibri"/>
          <w:color w:val="000000" w:themeColor="text1"/>
          <w:shd w:val="clear" w:color="auto" w:fill="FFFFFF"/>
        </w:rPr>
        <w:t xml:space="preserve">Robinson, K. J., </w:t>
      </w:r>
      <w:proofErr w:type="spellStart"/>
      <w:r w:rsidRPr="00080A1A">
        <w:rPr>
          <w:rFonts w:ascii="Times" w:hAnsi="Times" w:cs="Calibri"/>
          <w:color w:val="000000" w:themeColor="text1"/>
          <w:shd w:val="clear" w:color="auto" w:fill="FFFFFF"/>
        </w:rPr>
        <w:t>Mountford</w:t>
      </w:r>
      <w:proofErr w:type="spellEnd"/>
      <w:r w:rsidRPr="00080A1A">
        <w:rPr>
          <w:rFonts w:ascii="Times" w:hAnsi="Times" w:cs="Calibri"/>
          <w:color w:val="000000" w:themeColor="text1"/>
          <w:shd w:val="clear" w:color="auto" w:fill="FFFFFF"/>
        </w:rPr>
        <w:t xml:space="preserve">, V. A., &amp; </w:t>
      </w:r>
      <w:proofErr w:type="spellStart"/>
      <w:r w:rsidRPr="00080A1A">
        <w:rPr>
          <w:rFonts w:ascii="Times" w:hAnsi="Times" w:cs="Calibri"/>
          <w:color w:val="000000" w:themeColor="text1"/>
          <w:shd w:val="clear" w:color="auto" w:fill="FFFFFF"/>
        </w:rPr>
        <w:t>Perslinger</w:t>
      </w:r>
      <w:proofErr w:type="spellEnd"/>
      <w:r w:rsidRPr="00080A1A">
        <w:rPr>
          <w:rFonts w:ascii="Times" w:hAnsi="Times" w:cs="Calibri"/>
          <w:color w:val="000000" w:themeColor="text1"/>
          <w:shd w:val="clear" w:color="auto" w:fill="FFFFFF"/>
        </w:rPr>
        <w:t xml:space="preserve">, D. J. (2013). Being men with eating disorders: Perspectives of male eating disorder service users. </w:t>
      </w:r>
      <w:r w:rsidRPr="00080A1A">
        <w:rPr>
          <w:rFonts w:ascii="Times" w:hAnsi="Times" w:cs="Calibri"/>
          <w:i/>
          <w:color w:val="000000" w:themeColor="text1"/>
          <w:shd w:val="clear" w:color="auto" w:fill="FFFFFF"/>
        </w:rPr>
        <w:t>Journal of Health Psychology, 18</w:t>
      </w:r>
      <w:r w:rsidRPr="00080A1A">
        <w:rPr>
          <w:rFonts w:ascii="Times" w:hAnsi="Times" w:cs="Calibri"/>
          <w:color w:val="000000" w:themeColor="text1"/>
          <w:shd w:val="clear" w:color="auto" w:fill="FFFFFF"/>
        </w:rPr>
        <w:t xml:space="preserve">(2), 176-186. </w:t>
      </w:r>
      <w:proofErr w:type="spellStart"/>
      <w:r w:rsidRPr="00080A1A">
        <w:rPr>
          <w:rFonts w:ascii="Times" w:hAnsi="Times" w:cs="Calibri"/>
          <w:color w:val="000000" w:themeColor="text1"/>
          <w:shd w:val="clear" w:color="auto" w:fill="FFFFFF"/>
        </w:rPr>
        <w:t>doi</w:t>
      </w:r>
      <w:proofErr w:type="spellEnd"/>
      <w:r w:rsidRPr="00080A1A">
        <w:rPr>
          <w:rFonts w:ascii="Times" w:hAnsi="Times" w:cs="Calibri"/>
          <w:color w:val="000000" w:themeColor="text1"/>
          <w:shd w:val="clear" w:color="auto" w:fill="FFFFFF"/>
        </w:rPr>
        <w:t>:</w:t>
      </w:r>
      <w:r w:rsidRPr="00080A1A">
        <w:rPr>
          <w:rFonts w:ascii="Times" w:hAnsi="Times"/>
          <w:color w:val="000000" w:themeColor="text1"/>
        </w:rPr>
        <w:t xml:space="preserve"> </w:t>
      </w:r>
      <w:r w:rsidRPr="00080A1A">
        <w:rPr>
          <w:rFonts w:ascii="Times" w:hAnsi="Times" w:cs="Calibri"/>
          <w:color w:val="000000" w:themeColor="text1"/>
          <w:shd w:val="clear" w:color="auto" w:fill="FFFFFF"/>
        </w:rPr>
        <w:t>10.1177/1359105312440298</w:t>
      </w:r>
    </w:p>
    <w:p w14:paraId="4A4FA846" w14:textId="13F0A16E"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Seaton, C. L., Bottorff, J. L., </w:t>
      </w:r>
      <w:proofErr w:type="spellStart"/>
      <w:r w:rsidRPr="00080A1A">
        <w:rPr>
          <w:rFonts w:ascii="Times" w:hAnsi="Times"/>
          <w:color w:val="000000" w:themeColor="text1"/>
        </w:rPr>
        <w:t>Oliffe</w:t>
      </w:r>
      <w:proofErr w:type="spellEnd"/>
      <w:r w:rsidRPr="00080A1A">
        <w:rPr>
          <w:rFonts w:ascii="Times" w:hAnsi="Times"/>
          <w:color w:val="000000" w:themeColor="text1"/>
        </w:rPr>
        <w:t xml:space="preserve">, J. L., </w:t>
      </w:r>
      <w:proofErr w:type="spellStart"/>
      <w:r w:rsidRPr="00080A1A">
        <w:rPr>
          <w:rFonts w:ascii="Times" w:hAnsi="Times"/>
          <w:color w:val="000000" w:themeColor="text1"/>
        </w:rPr>
        <w:t>Medhurst</w:t>
      </w:r>
      <w:proofErr w:type="spellEnd"/>
      <w:r w:rsidRPr="00080A1A">
        <w:rPr>
          <w:rFonts w:ascii="Times" w:hAnsi="Times"/>
          <w:color w:val="000000" w:themeColor="text1"/>
        </w:rPr>
        <w:t xml:space="preserve">, K., &amp; </w:t>
      </w:r>
      <w:proofErr w:type="spellStart"/>
      <w:r w:rsidRPr="00080A1A">
        <w:rPr>
          <w:rFonts w:ascii="Times" w:hAnsi="Times"/>
          <w:color w:val="000000" w:themeColor="text1"/>
        </w:rPr>
        <w:t>DeLeenheer</w:t>
      </w:r>
      <w:proofErr w:type="spellEnd"/>
      <w:r w:rsidRPr="00080A1A">
        <w:rPr>
          <w:rFonts w:ascii="Times" w:hAnsi="Times"/>
          <w:color w:val="000000" w:themeColor="text1"/>
        </w:rPr>
        <w:t xml:space="preserve">, D. (2018). Mental health promotion in male-dominated workplaces: Perspectives of male employees and workplace representatives. </w:t>
      </w:r>
      <w:r w:rsidRPr="00080A1A">
        <w:rPr>
          <w:rFonts w:ascii="Times" w:hAnsi="Times"/>
          <w:i/>
          <w:color w:val="000000" w:themeColor="text1"/>
        </w:rPr>
        <w:t>Psychology of Men &amp; Masculinity</w:t>
      </w:r>
      <w:r w:rsidRPr="00080A1A">
        <w:rPr>
          <w:rFonts w:ascii="Times" w:hAnsi="Times"/>
          <w:color w:val="000000" w:themeColor="text1"/>
        </w:rPr>
        <w:t>. Advance online publication. doi:10.1037/men0000182</w:t>
      </w:r>
    </w:p>
    <w:p w14:paraId="116DBE1F" w14:textId="693315F4" w:rsidR="00FA4FD8" w:rsidRPr="00080A1A" w:rsidRDefault="00FA4FD8"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Shallenberger, D. (1994). Professional and openly gay: A narrative study of the experience. </w:t>
      </w:r>
      <w:r w:rsidRPr="00080A1A">
        <w:rPr>
          <w:rFonts w:ascii="Times" w:hAnsi="Times"/>
          <w:i/>
          <w:iCs/>
          <w:color w:val="000000" w:themeColor="text1"/>
        </w:rPr>
        <w:t>Journal of Management Inquiry, 3</w:t>
      </w:r>
      <w:r w:rsidRPr="00080A1A">
        <w:rPr>
          <w:rFonts w:ascii="Times" w:hAnsi="Times"/>
          <w:color w:val="000000" w:themeColor="text1"/>
        </w:rPr>
        <w:t xml:space="preserve">, 119-142.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10.1177/105649269432002</w:t>
      </w:r>
    </w:p>
    <w:p w14:paraId="6CF77332" w14:textId="33D8EE0F"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Siegel, J. A., &amp; Sawyer, K. B. (2019). Eating disorders in the workplace: A qualitative investigation of women’s experiences. </w:t>
      </w:r>
      <w:r w:rsidRPr="00080A1A">
        <w:rPr>
          <w:rFonts w:ascii="Times" w:hAnsi="Times"/>
          <w:i/>
          <w:color w:val="000000" w:themeColor="text1"/>
        </w:rPr>
        <w:t>Psychology of Women Quarterly, 43</w:t>
      </w:r>
      <w:r w:rsidRPr="00080A1A">
        <w:rPr>
          <w:rFonts w:ascii="Times" w:hAnsi="Times"/>
          <w:color w:val="000000" w:themeColor="text1"/>
        </w:rPr>
        <w:t>(1), 37-58. doi:10.1177/0361684318812475</w:t>
      </w:r>
    </w:p>
    <w:p w14:paraId="243190DD" w14:textId="3B35D0FD" w:rsidR="007077D3" w:rsidRPr="00080A1A" w:rsidRDefault="007077D3"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Simpson, R. (2004). Masculinity at work: The experiences of men in female dominated occupations. </w:t>
      </w:r>
      <w:r w:rsidRPr="00080A1A">
        <w:rPr>
          <w:rFonts w:ascii="Times" w:hAnsi="Times"/>
          <w:i/>
          <w:color w:val="000000" w:themeColor="text1"/>
        </w:rPr>
        <w:t>Work, Employment, and Society, 18</w:t>
      </w:r>
      <w:r w:rsidRPr="00080A1A">
        <w:rPr>
          <w:rFonts w:ascii="Times" w:hAnsi="Times"/>
          <w:color w:val="000000" w:themeColor="text1"/>
        </w:rPr>
        <w:t>(2), 349-468. doi:10.1177/09500172004042773</w:t>
      </w:r>
    </w:p>
    <w:p w14:paraId="37B33069" w14:textId="3C1EAF05" w:rsidR="009533A0" w:rsidRPr="00080A1A" w:rsidRDefault="009533A0" w:rsidP="00325C8B">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Sonneville</w:t>
      </w:r>
      <w:proofErr w:type="spellEnd"/>
      <w:r w:rsidRPr="00080A1A">
        <w:rPr>
          <w:rFonts w:ascii="Times" w:hAnsi="Times"/>
          <w:color w:val="000000" w:themeColor="text1"/>
        </w:rPr>
        <w:t xml:space="preserve">, K. R., &amp; Lipson, S. K. (2017). Disparities in eating disorder diagnosis and treatment according to weight status, race/ethnicity, socioeconomic background, and sex among college graduates. </w:t>
      </w:r>
      <w:r w:rsidRPr="00080A1A">
        <w:rPr>
          <w:rFonts w:ascii="Times" w:hAnsi="Times"/>
          <w:i/>
          <w:color w:val="000000" w:themeColor="text1"/>
        </w:rPr>
        <w:t xml:space="preserve">International Journal of Eating Disorders, </w:t>
      </w:r>
      <w:r w:rsidR="003A3578" w:rsidRPr="00080A1A">
        <w:rPr>
          <w:rFonts w:ascii="Times" w:hAnsi="Times"/>
          <w:i/>
          <w:iCs/>
          <w:color w:val="000000" w:themeColor="text1"/>
        </w:rPr>
        <w:t xml:space="preserve">00, </w:t>
      </w:r>
      <w:r w:rsidR="003A3578" w:rsidRPr="00080A1A">
        <w:rPr>
          <w:rFonts w:ascii="Times" w:hAnsi="Times"/>
          <w:color w:val="000000" w:themeColor="text1"/>
        </w:rPr>
        <w:t xml:space="preserve">1-0. </w:t>
      </w:r>
      <w:r w:rsidR="00620787" w:rsidRPr="00080A1A">
        <w:rPr>
          <w:rFonts w:ascii="Times" w:hAnsi="Times"/>
          <w:color w:val="000000" w:themeColor="text1"/>
        </w:rPr>
        <w:t>d</w:t>
      </w:r>
      <w:r w:rsidR="003A3578" w:rsidRPr="00080A1A">
        <w:rPr>
          <w:rFonts w:ascii="Times" w:hAnsi="Times"/>
          <w:color w:val="000000" w:themeColor="text1"/>
        </w:rPr>
        <w:t>oi:</w:t>
      </w:r>
      <w:r w:rsidR="00620787" w:rsidRPr="00080A1A">
        <w:rPr>
          <w:rFonts w:ascii="Times" w:hAnsi="Times"/>
          <w:color w:val="000000" w:themeColor="text1"/>
        </w:rPr>
        <w:t>10.1002/eat.22846</w:t>
      </w:r>
    </w:p>
    <w:p w14:paraId="689A55F5" w14:textId="5AE2C2CE"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lastRenderedPageBreak/>
        <w:t xml:space="preserve">Strother, E., Lemberg, R., Stanford, S. C., &amp; Tuberville, D. (2012). Eating disorders in men: Underdiagnosed, undertreated, and misunderstood. </w:t>
      </w:r>
      <w:r w:rsidRPr="00080A1A">
        <w:rPr>
          <w:rFonts w:ascii="Times" w:hAnsi="Times"/>
          <w:i/>
          <w:color w:val="000000" w:themeColor="text1"/>
        </w:rPr>
        <w:t>Eating Disorders, 20</w:t>
      </w:r>
      <w:r w:rsidRPr="00080A1A">
        <w:rPr>
          <w:rFonts w:ascii="Times" w:hAnsi="Times"/>
          <w:color w:val="000000" w:themeColor="text1"/>
        </w:rPr>
        <w:t xml:space="preserve">(5), 346-355. </w:t>
      </w:r>
      <w:r w:rsidR="00781710" w:rsidRPr="00080A1A">
        <w:rPr>
          <w:rFonts w:ascii="Times" w:hAnsi="Times"/>
          <w:color w:val="000000" w:themeColor="text1"/>
        </w:rPr>
        <w:t>d</w:t>
      </w:r>
      <w:r w:rsidRPr="00080A1A">
        <w:rPr>
          <w:rFonts w:ascii="Times" w:hAnsi="Times"/>
          <w:color w:val="000000" w:themeColor="text1"/>
        </w:rPr>
        <w:t>oi:</w:t>
      </w:r>
      <w:r w:rsidRPr="00080A1A">
        <w:rPr>
          <w:rFonts w:ascii="Times" w:hAnsi="Times" w:cs="Arial"/>
          <w:color w:val="000000" w:themeColor="text1"/>
          <w:shd w:val="clear" w:color="auto" w:fill="FFFFFF"/>
        </w:rPr>
        <w:t>10.1080/10640266.2012.715512</w:t>
      </w:r>
    </w:p>
    <w:p w14:paraId="03E0810F" w14:textId="77777777" w:rsidR="00BB77B4" w:rsidRPr="00080A1A" w:rsidRDefault="00BB77B4" w:rsidP="00BB77B4">
      <w:pPr>
        <w:spacing w:line="480" w:lineRule="auto"/>
        <w:ind w:left="720" w:hanging="720"/>
        <w:contextualSpacing/>
        <w:rPr>
          <w:rFonts w:ascii="Times" w:hAnsi="Times" w:cs="Calibri"/>
          <w:color w:val="000000" w:themeColor="text1"/>
        </w:rPr>
      </w:pPr>
      <w:r w:rsidRPr="00080A1A">
        <w:rPr>
          <w:rFonts w:ascii="Times" w:hAnsi="Times"/>
          <w:color w:val="000000" w:themeColor="text1"/>
        </w:rPr>
        <w:t xml:space="preserve">Sweeting, H., Walker, L., MacLean, A., Patterson, C., </w:t>
      </w:r>
      <w:proofErr w:type="spellStart"/>
      <w:r w:rsidRPr="00080A1A">
        <w:rPr>
          <w:rFonts w:ascii="Times" w:hAnsi="Times" w:cs="Calibri"/>
          <w:color w:val="000000" w:themeColor="text1"/>
        </w:rPr>
        <w:t>Räisänen</w:t>
      </w:r>
      <w:proofErr w:type="spellEnd"/>
      <w:r w:rsidRPr="00080A1A">
        <w:rPr>
          <w:rFonts w:ascii="Times" w:hAnsi="Times" w:cs="Calibri"/>
          <w:color w:val="000000" w:themeColor="text1"/>
        </w:rPr>
        <w:t xml:space="preserve">, U., &amp; Hunt, K. (2015). Prevalence of eating disorders in males: A review of rates reported in academic research and UK mass media. </w:t>
      </w:r>
      <w:r w:rsidRPr="00080A1A">
        <w:rPr>
          <w:rFonts w:ascii="Times" w:hAnsi="Times" w:cs="Calibri"/>
          <w:i/>
          <w:color w:val="000000" w:themeColor="text1"/>
        </w:rPr>
        <w:t>International Journal of Men’s Health, 14</w:t>
      </w:r>
      <w:r w:rsidRPr="00080A1A">
        <w:rPr>
          <w:rFonts w:ascii="Times" w:hAnsi="Times" w:cs="Calibri"/>
          <w:color w:val="000000" w:themeColor="text1"/>
        </w:rPr>
        <w:t>(2). doi:10.3149/jmh.1402.86</w:t>
      </w:r>
    </w:p>
    <w:p w14:paraId="56C3C2E3"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s="Calibri"/>
          <w:color w:val="000000" w:themeColor="text1"/>
        </w:rPr>
        <w:t xml:space="preserve">Thapliyal, P., </w:t>
      </w:r>
      <w:proofErr w:type="spellStart"/>
      <w:r w:rsidRPr="00080A1A">
        <w:rPr>
          <w:rFonts w:ascii="Times" w:hAnsi="Times" w:cs="Calibri"/>
          <w:color w:val="000000" w:themeColor="text1"/>
        </w:rPr>
        <w:t>Mitchison</w:t>
      </w:r>
      <w:proofErr w:type="spellEnd"/>
      <w:r w:rsidRPr="00080A1A">
        <w:rPr>
          <w:rFonts w:ascii="Times" w:hAnsi="Times" w:cs="Calibri"/>
          <w:color w:val="000000" w:themeColor="text1"/>
        </w:rPr>
        <w:t xml:space="preserve">, D., &amp; Hay, P. (2017). Insights into the experiences of treatment for an eating disorder in men: A qualitative study of autobiographies. </w:t>
      </w:r>
      <w:r w:rsidRPr="00080A1A">
        <w:rPr>
          <w:rFonts w:ascii="Times" w:hAnsi="Times" w:cs="Calibri"/>
          <w:i/>
          <w:color w:val="000000" w:themeColor="text1"/>
        </w:rPr>
        <w:t>Behavioral Sciences, 7</w:t>
      </w:r>
      <w:r w:rsidRPr="00080A1A">
        <w:rPr>
          <w:rFonts w:ascii="Times" w:hAnsi="Times" w:cs="Calibri"/>
          <w:color w:val="000000" w:themeColor="text1"/>
        </w:rPr>
        <w:t>(2), pii:E38. doi:10.3390/bs7020038</w:t>
      </w:r>
    </w:p>
    <w:p w14:paraId="550BCDFB"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Udo, T., &amp; </w:t>
      </w:r>
      <w:proofErr w:type="spellStart"/>
      <w:r w:rsidRPr="00080A1A">
        <w:rPr>
          <w:rFonts w:ascii="Times" w:hAnsi="Times"/>
          <w:color w:val="000000" w:themeColor="text1"/>
        </w:rPr>
        <w:t>Grilo</w:t>
      </w:r>
      <w:proofErr w:type="spellEnd"/>
      <w:r w:rsidRPr="00080A1A">
        <w:rPr>
          <w:rFonts w:ascii="Times" w:hAnsi="Times"/>
          <w:color w:val="000000" w:themeColor="text1"/>
        </w:rPr>
        <w:t xml:space="preserve">, C. M. (2018). Prevalence and correlates of DSM-5-Defined eating disorders in a nationally representative sample of U.S. adults. </w:t>
      </w:r>
      <w:r w:rsidRPr="00080A1A">
        <w:rPr>
          <w:rFonts w:ascii="Times" w:hAnsi="Times"/>
          <w:i/>
          <w:color w:val="000000" w:themeColor="text1"/>
        </w:rPr>
        <w:t>Biological Psychiatry, 84</w:t>
      </w:r>
      <w:r w:rsidRPr="00080A1A">
        <w:rPr>
          <w:rFonts w:ascii="Times" w:hAnsi="Times"/>
          <w:color w:val="000000" w:themeColor="text1"/>
        </w:rPr>
        <w:t xml:space="preserve">(5), 34-354. </w:t>
      </w:r>
      <w:proofErr w:type="spellStart"/>
      <w:r w:rsidRPr="00080A1A">
        <w:rPr>
          <w:rFonts w:ascii="Times" w:hAnsi="Times"/>
          <w:color w:val="000000" w:themeColor="text1"/>
        </w:rPr>
        <w:t>doi</w:t>
      </w:r>
      <w:proofErr w:type="spellEnd"/>
      <w:r w:rsidRPr="00080A1A">
        <w:rPr>
          <w:rFonts w:ascii="Times" w:hAnsi="Times"/>
          <w:color w:val="000000" w:themeColor="text1"/>
        </w:rPr>
        <w:t>: 10.1016/j.biopsych.2018.03.014</w:t>
      </w:r>
    </w:p>
    <w:p w14:paraId="69A707FB" w14:textId="77777777"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Vandello</w:t>
      </w:r>
      <w:proofErr w:type="spellEnd"/>
      <w:r w:rsidRPr="00080A1A">
        <w:rPr>
          <w:rFonts w:ascii="Times" w:hAnsi="Times"/>
          <w:color w:val="000000" w:themeColor="text1"/>
        </w:rPr>
        <w:t xml:space="preserve">, J. A., &amp; </w:t>
      </w:r>
      <w:proofErr w:type="spellStart"/>
      <w:r w:rsidRPr="00080A1A">
        <w:rPr>
          <w:rFonts w:ascii="Times" w:hAnsi="Times"/>
          <w:color w:val="000000" w:themeColor="text1"/>
        </w:rPr>
        <w:t>Bosson</w:t>
      </w:r>
      <w:proofErr w:type="spellEnd"/>
      <w:r w:rsidRPr="00080A1A">
        <w:rPr>
          <w:rFonts w:ascii="Times" w:hAnsi="Times"/>
          <w:color w:val="000000" w:themeColor="text1"/>
        </w:rPr>
        <w:t xml:space="preserve">, J. K. (2013). Hard won and easily lost: A review and synthesis of theory and research on precarious manhood. </w:t>
      </w:r>
      <w:r w:rsidRPr="00080A1A">
        <w:rPr>
          <w:rFonts w:ascii="Times" w:hAnsi="Times"/>
          <w:i/>
          <w:color w:val="000000" w:themeColor="text1"/>
        </w:rPr>
        <w:t>Psychology of Men &amp; Masculinity, 14</w:t>
      </w:r>
      <w:r w:rsidRPr="00080A1A">
        <w:rPr>
          <w:rFonts w:ascii="Times" w:hAnsi="Times"/>
          <w:color w:val="000000" w:themeColor="text1"/>
        </w:rPr>
        <w:t xml:space="preserve">(2), 101-113. </w:t>
      </w:r>
      <w:proofErr w:type="spellStart"/>
      <w:r w:rsidRPr="00080A1A">
        <w:rPr>
          <w:rFonts w:ascii="Times" w:hAnsi="Times"/>
          <w:color w:val="000000" w:themeColor="text1"/>
        </w:rPr>
        <w:t>doi</w:t>
      </w:r>
      <w:proofErr w:type="spellEnd"/>
      <w:r w:rsidRPr="00080A1A">
        <w:rPr>
          <w:rFonts w:ascii="Times" w:hAnsi="Times"/>
          <w:color w:val="000000" w:themeColor="text1"/>
        </w:rPr>
        <w:t>:</w:t>
      </w:r>
      <w:r w:rsidRPr="00080A1A">
        <w:rPr>
          <w:color w:val="000000" w:themeColor="text1"/>
        </w:rPr>
        <w:t xml:space="preserve"> </w:t>
      </w:r>
      <w:r w:rsidRPr="00080A1A">
        <w:rPr>
          <w:rFonts w:ascii="Times" w:hAnsi="Times"/>
          <w:color w:val="000000" w:themeColor="text1"/>
        </w:rPr>
        <w:t>10.1037/a0029826</w:t>
      </w:r>
    </w:p>
    <w:p w14:paraId="47EA05B2" w14:textId="53C57E4E" w:rsidR="00BB77B4" w:rsidRPr="00080A1A" w:rsidRDefault="00BB77B4" w:rsidP="00BB77B4">
      <w:pPr>
        <w:spacing w:line="480" w:lineRule="auto"/>
        <w:ind w:left="720" w:hanging="720"/>
        <w:contextualSpacing/>
        <w:rPr>
          <w:rFonts w:ascii="Times" w:hAnsi="Times"/>
          <w:color w:val="000000" w:themeColor="text1"/>
        </w:rPr>
      </w:pPr>
      <w:proofErr w:type="spellStart"/>
      <w:r w:rsidRPr="00080A1A">
        <w:rPr>
          <w:rFonts w:ascii="Times" w:hAnsi="Times"/>
          <w:color w:val="000000" w:themeColor="text1"/>
        </w:rPr>
        <w:t>Vandello</w:t>
      </w:r>
      <w:proofErr w:type="spellEnd"/>
      <w:r w:rsidRPr="00080A1A">
        <w:rPr>
          <w:rFonts w:ascii="Times" w:hAnsi="Times"/>
          <w:color w:val="000000" w:themeColor="text1"/>
        </w:rPr>
        <w:t xml:space="preserve">, J. A., </w:t>
      </w:r>
      <w:proofErr w:type="spellStart"/>
      <w:r w:rsidRPr="00080A1A">
        <w:rPr>
          <w:rFonts w:ascii="Times" w:hAnsi="Times"/>
          <w:color w:val="000000" w:themeColor="text1"/>
        </w:rPr>
        <w:t>Bosson</w:t>
      </w:r>
      <w:proofErr w:type="spellEnd"/>
      <w:r w:rsidRPr="00080A1A">
        <w:rPr>
          <w:rFonts w:ascii="Times" w:hAnsi="Times"/>
          <w:color w:val="000000" w:themeColor="text1"/>
        </w:rPr>
        <w:t xml:space="preserve">, J. K., Cohen, D., </w:t>
      </w:r>
      <w:proofErr w:type="spellStart"/>
      <w:r w:rsidRPr="00080A1A">
        <w:rPr>
          <w:rFonts w:ascii="Times" w:hAnsi="Times"/>
          <w:color w:val="000000" w:themeColor="text1"/>
        </w:rPr>
        <w:t>Burnaford</w:t>
      </w:r>
      <w:proofErr w:type="spellEnd"/>
      <w:r w:rsidRPr="00080A1A">
        <w:rPr>
          <w:rFonts w:ascii="Times" w:hAnsi="Times"/>
          <w:color w:val="000000" w:themeColor="text1"/>
        </w:rPr>
        <w:t xml:space="preserve">, R. M., &amp; Weaver, J. R. (2008). Precarious manhood. </w:t>
      </w:r>
      <w:r w:rsidRPr="00080A1A">
        <w:rPr>
          <w:rFonts w:ascii="Times" w:hAnsi="Times"/>
          <w:i/>
          <w:color w:val="000000" w:themeColor="text1"/>
        </w:rPr>
        <w:t>Journal of Personality and Social Psychology, 95</w:t>
      </w:r>
      <w:r w:rsidRPr="00080A1A">
        <w:rPr>
          <w:rFonts w:ascii="Times" w:hAnsi="Times"/>
          <w:color w:val="000000" w:themeColor="text1"/>
        </w:rPr>
        <w:t>(6), 1325-1339. doi:10.1037/a0012453</w:t>
      </w:r>
    </w:p>
    <w:p w14:paraId="31AF0A0E" w14:textId="58A04EFC" w:rsidR="00F4660F" w:rsidRPr="00080A1A" w:rsidRDefault="00F4660F" w:rsidP="00BB77B4">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White, E. K., Mooney, J., &amp; Warren, C. S. (2019). Ethnicity, eating pathology, drive for muscularity, and muscle dysmorphia in college men: A descriptive study. </w:t>
      </w:r>
      <w:r w:rsidRPr="00080A1A">
        <w:rPr>
          <w:rFonts w:ascii="Times" w:hAnsi="Times"/>
          <w:i/>
          <w:iCs/>
          <w:color w:val="000000" w:themeColor="text1"/>
        </w:rPr>
        <w:t xml:space="preserve">Eating Disorders: The Journal of Treatment and Prevention, </w:t>
      </w:r>
      <w:r w:rsidR="000B4A76" w:rsidRPr="00080A1A">
        <w:rPr>
          <w:rFonts w:ascii="Times" w:hAnsi="Times"/>
          <w:i/>
          <w:iCs/>
          <w:color w:val="000000" w:themeColor="text1"/>
        </w:rPr>
        <w:t>27</w:t>
      </w:r>
      <w:r w:rsidR="000B4A76" w:rsidRPr="00080A1A">
        <w:rPr>
          <w:rFonts w:ascii="Times" w:hAnsi="Times"/>
          <w:color w:val="000000" w:themeColor="text1"/>
        </w:rPr>
        <w:t xml:space="preserve">(2), 137-151. </w:t>
      </w:r>
      <w:r w:rsidR="00F13440" w:rsidRPr="00080A1A">
        <w:rPr>
          <w:rFonts w:ascii="Times" w:hAnsi="Times"/>
          <w:color w:val="000000" w:themeColor="text1"/>
        </w:rPr>
        <w:t>d</w:t>
      </w:r>
      <w:r w:rsidR="000B4A76" w:rsidRPr="00080A1A">
        <w:rPr>
          <w:rFonts w:ascii="Times" w:hAnsi="Times"/>
          <w:color w:val="000000" w:themeColor="text1"/>
        </w:rPr>
        <w:t>oi:</w:t>
      </w:r>
      <w:r w:rsidR="00F13440" w:rsidRPr="00080A1A">
        <w:rPr>
          <w:rFonts w:ascii="Times" w:hAnsi="Times"/>
          <w:color w:val="000000" w:themeColor="text1"/>
        </w:rPr>
        <w:t>10.1080/10640266.2019.1585717</w:t>
      </w:r>
    </w:p>
    <w:p w14:paraId="5A8B5F16" w14:textId="154C9E2F" w:rsidR="00B34704" w:rsidRPr="00080A1A" w:rsidRDefault="00B34704" w:rsidP="00BB77B4">
      <w:pPr>
        <w:spacing w:line="480" w:lineRule="auto"/>
        <w:ind w:left="720" w:hanging="720"/>
        <w:contextualSpacing/>
        <w:rPr>
          <w:rFonts w:ascii="Times" w:hAnsi="Times"/>
          <w:color w:val="000000" w:themeColor="text1"/>
        </w:rPr>
      </w:pPr>
      <w:r w:rsidRPr="00080A1A">
        <w:rPr>
          <w:rFonts w:ascii="Times" w:hAnsi="Times"/>
          <w:color w:val="000000" w:themeColor="text1"/>
        </w:rPr>
        <w:lastRenderedPageBreak/>
        <w:t xml:space="preserve">Williams, J. C. (2013, May 29). Why men work so many hours. </w:t>
      </w:r>
      <w:r w:rsidRPr="00080A1A">
        <w:rPr>
          <w:rFonts w:ascii="Times" w:hAnsi="Times"/>
          <w:i/>
          <w:color w:val="000000" w:themeColor="text1"/>
        </w:rPr>
        <w:t>Harvard Business Review</w:t>
      </w:r>
      <w:r w:rsidRPr="00080A1A">
        <w:rPr>
          <w:rFonts w:ascii="Times" w:hAnsi="Times"/>
          <w:color w:val="000000" w:themeColor="text1"/>
        </w:rPr>
        <w:t xml:space="preserve">. Retrieved from </w:t>
      </w:r>
      <w:hyperlink r:id="rId9" w:history="1">
        <w:r w:rsidR="00E924ED" w:rsidRPr="00080A1A">
          <w:rPr>
            <w:rStyle w:val="Hyperlink"/>
            <w:rFonts w:ascii="Times" w:hAnsi="Times"/>
            <w:color w:val="000000" w:themeColor="text1"/>
          </w:rPr>
          <w:t>https://hbr.org/2013/05/why-men-work-so-many-hours</w:t>
        </w:r>
      </w:hyperlink>
    </w:p>
    <w:p w14:paraId="754D9339" w14:textId="77777777" w:rsidR="000803BD" w:rsidRPr="00080A1A" w:rsidRDefault="000803BD" w:rsidP="000803BD">
      <w:pPr>
        <w:spacing w:line="480" w:lineRule="auto"/>
        <w:ind w:left="720" w:hanging="720"/>
        <w:contextualSpacing/>
        <w:rPr>
          <w:rFonts w:ascii="Times" w:hAnsi="Times"/>
          <w:color w:val="000000" w:themeColor="text1"/>
        </w:rPr>
      </w:pPr>
      <w:r w:rsidRPr="00080A1A">
        <w:rPr>
          <w:rFonts w:ascii="Times" w:hAnsi="Times"/>
          <w:color w:val="000000" w:themeColor="text1"/>
        </w:rPr>
        <w:t xml:space="preserve">Wong, Y. J., Ho, M.-H. R., Wang, S.-Y., &amp; Miller, I. S. K. (2017). Meta-analyses of the relationship between conformity to masculine norms and mental health-related outcomes. </w:t>
      </w:r>
      <w:r w:rsidRPr="00080A1A">
        <w:rPr>
          <w:rFonts w:ascii="Times" w:hAnsi="Times"/>
          <w:i/>
          <w:iCs/>
          <w:color w:val="000000" w:themeColor="text1"/>
        </w:rPr>
        <w:t xml:space="preserve">Journal of Counseling Psychology, 64, </w:t>
      </w:r>
      <w:r w:rsidRPr="00080A1A">
        <w:rPr>
          <w:rFonts w:ascii="Times" w:hAnsi="Times"/>
          <w:color w:val="000000" w:themeColor="text1"/>
        </w:rPr>
        <w:t>80-93. doi:10.1037/cou0000176</w:t>
      </w:r>
    </w:p>
    <w:p w14:paraId="0A9FEA98" w14:textId="562C7463" w:rsidR="00E924ED" w:rsidRPr="00080A1A" w:rsidRDefault="00E924ED" w:rsidP="00E924ED">
      <w:pPr>
        <w:spacing w:line="480" w:lineRule="auto"/>
        <w:ind w:left="720" w:hanging="720"/>
        <w:contextualSpacing/>
        <w:rPr>
          <w:rFonts w:ascii="Times" w:hAnsi="Times"/>
          <w:color w:val="000000" w:themeColor="text1"/>
        </w:rPr>
      </w:pPr>
      <w:r w:rsidRPr="00080A1A">
        <w:rPr>
          <w:rFonts w:ascii="Times" w:hAnsi="Times"/>
          <w:color w:val="000000" w:themeColor="text1"/>
        </w:rPr>
        <w:t>Wong, Y. J., Owen, J., &amp; Shea, M. (2012). A latent class regression analysis of men's conformity to masculine norms and psychological distress. Journal of Counseling Psychology, 59(1), 176-183. doi:10.1037/a0026206</w:t>
      </w:r>
    </w:p>
    <w:p w14:paraId="77E94B83" w14:textId="77777777" w:rsidR="00BB77B4" w:rsidRPr="00080A1A" w:rsidRDefault="00BB77B4" w:rsidP="00BB77B4">
      <w:pPr>
        <w:spacing w:line="480" w:lineRule="auto"/>
        <w:ind w:left="720" w:hanging="720"/>
        <w:contextualSpacing/>
        <w:rPr>
          <w:rFonts w:ascii="Times" w:hAnsi="Times"/>
          <w:color w:val="000000" w:themeColor="text1"/>
        </w:rPr>
      </w:pPr>
      <w:r w:rsidRPr="00080A1A">
        <w:rPr>
          <w:rFonts w:ascii="Times" w:hAnsi="Times"/>
          <w:color w:val="000000" w:themeColor="text1"/>
        </w:rPr>
        <w:t>Yeh, C. J., &amp; Inman, A. G. (2007). Qualitative data analysis and interpretation in counseling psychology: Strategies for best practices. The Counseling Psychologist, 25, 369–403. doi:10.1177/ 0011000006292596</w:t>
      </w:r>
    </w:p>
    <w:p w14:paraId="5CA94070" w14:textId="550B945B" w:rsidR="001670BB" w:rsidRPr="00080A1A" w:rsidRDefault="001670BB">
      <w:pPr>
        <w:rPr>
          <w:rFonts w:ascii="Times" w:hAnsi="Times"/>
          <w:color w:val="000000" w:themeColor="text1"/>
        </w:rPr>
      </w:pPr>
    </w:p>
    <w:p w14:paraId="75543B42" w14:textId="77777777" w:rsidR="00162CB8" w:rsidRPr="00080A1A" w:rsidRDefault="00162CB8">
      <w:pPr>
        <w:rPr>
          <w:rFonts w:ascii="Times" w:hAnsi="Times"/>
          <w:color w:val="000000" w:themeColor="text1"/>
        </w:rPr>
      </w:pPr>
      <w:r w:rsidRPr="00080A1A">
        <w:rPr>
          <w:rFonts w:ascii="Times" w:hAnsi="Times"/>
          <w:color w:val="000000" w:themeColor="text1"/>
        </w:rPr>
        <w:br w:type="page"/>
      </w:r>
    </w:p>
    <w:p w14:paraId="44986BFE" w14:textId="07CD9831" w:rsidR="002848B3" w:rsidRPr="00080A1A" w:rsidRDefault="00C019CF" w:rsidP="00C019CF">
      <w:pPr>
        <w:rPr>
          <w:rFonts w:ascii="Times" w:hAnsi="Times"/>
          <w:color w:val="000000" w:themeColor="text1"/>
        </w:rPr>
      </w:pPr>
      <w:r w:rsidRPr="00080A1A">
        <w:rPr>
          <w:rFonts w:ascii="Times" w:hAnsi="Times"/>
          <w:color w:val="000000" w:themeColor="text1"/>
        </w:rPr>
        <w:lastRenderedPageBreak/>
        <w:t xml:space="preserve">Table 1. </w:t>
      </w:r>
    </w:p>
    <w:p w14:paraId="4108C574" w14:textId="77777777" w:rsidR="002848B3" w:rsidRPr="00080A1A" w:rsidRDefault="002848B3" w:rsidP="00C019CF">
      <w:pPr>
        <w:rPr>
          <w:rFonts w:ascii="Times" w:hAnsi="Times"/>
          <w:color w:val="000000" w:themeColor="text1"/>
        </w:rPr>
      </w:pPr>
    </w:p>
    <w:p w14:paraId="3CDB2365" w14:textId="732FEE4A" w:rsidR="001670BB" w:rsidRPr="00080A1A" w:rsidRDefault="00C019CF" w:rsidP="00C019CF">
      <w:pPr>
        <w:rPr>
          <w:rFonts w:ascii="Times" w:hAnsi="Times"/>
          <w:i/>
          <w:color w:val="000000" w:themeColor="text1"/>
        </w:rPr>
      </w:pPr>
      <w:r w:rsidRPr="00080A1A">
        <w:rPr>
          <w:rFonts w:ascii="Times" w:hAnsi="Times"/>
          <w:i/>
          <w:color w:val="000000" w:themeColor="text1"/>
        </w:rPr>
        <w:t>Demographic characteristics of study participants</w:t>
      </w:r>
    </w:p>
    <w:tbl>
      <w:tblPr>
        <w:tblStyle w:val="TableGrid"/>
        <w:tblW w:w="9355" w:type="dxa"/>
        <w:tblLook w:val="04A0" w:firstRow="1" w:lastRow="0" w:firstColumn="1" w:lastColumn="0" w:noHBand="0" w:noVBand="1"/>
      </w:tblPr>
      <w:tblGrid>
        <w:gridCol w:w="1528"/>
        <w:gridCol w:w="1467"/>
        <w:gridCol w:w="1443"/>
        <w:gridCol w:w="1883"/>
        <w:gridCol w:w="3034"/>
      </w:tblGrid>
      <w:tr w:rsidR="00080A1A" w:rsidRPr="00080A1A" w14:paraId="366E1A01" w14:textId="77777777" w:rsidTr="00F77E0B">
        <w:tc>
          <w:tcPr>
            <w:tcW w:w="1528" w:type="dxa"/>
            <w:vAlign w:val="center"/>
          </w:tcPr>
          <w:p w14:paraId="05008E64" w14:textId="77777777" w:rsidR="00C019CF" w:rsidRPr="00080A1A" w:rsidRDefault="00C019CF" w:rsidP="00F77E0B">
            <w:pPr>
              <w:jc w:val="center"/>
              <w:rPr>
                <w:rFonts w:ascii="Times" w:hAnsi="Times"/>
                <w:b/>
                <w:color w:val="000000" w:themeColor="text1"/>
              </w:rPr>
            </w:pPr>
            <w:r w:rsidRPr="00080A1A">
              <w:rPr>
                <w:rFonts w:ascii="Times" w:hAnsi="Times"/>
                <w:b/>
                <w:color w:val="000000" w:themeColor="text1"/>
              </w:rPr>
              <w:t>Participant number</w:t>
            </w:r>
          </w:p>
        </w:tc>
        <w:tc>
          <w:tcPr>
            <w:tcW w:w="1467" w:type="dxa"/>
            <w:vAlign w:val="center"/>
          </w:tcPr>
          <w:p w14:paraId="01633A6B" w14:textId="77777777" w:rsidR="00C019CF" w:rsidRPr="00080A1A" w:rsidRDefault="00C019CF" w:rsidP="00F77E0B">
            <w:pPr>
              <w:jc w:val="center"/>
              <w:rPr>
                <w:rFonts w:ascii="Times" w:hAnsi="Times"/>
                <w:b/>
                <w:color w:val="000000" w:themeColor="text1"/>
              </w:rPr>
            </w:pPr>
            <w:r w:rsidRPr="00080A1A">
              <w:rPr>
                <w:rFonts w:ascii="Times" w:hAnsi="Times"/>
                <w:b/>
                <w:color w:val="000000" w:themeColor="text1"/>
              </w:rPr>
              <w:t>Age</w:t>
            </w:r>
          </w:p>
        </w:tc>
        <w:tc>
          <w:tcPr>
            <w:tcW w:w="1443" w:type="dxa"/>
            <w:vAlign w:val="center"/>
          </w:tcPr>
          <w:p w14:paraId="56C4D52A" w14:textId="77777777" w:rsidR="00C019CF" w:rsidRPr="00080A1A" w:rsidRDefault="00C019CF" w:rsidP="0010142B">
            <w:pPr>
              <w:jc w:val="center"/>
              <w:rPr>
                <w:rFonts w:ascii="Times" w:hAnsi="Times"/>
                <w:b/>
                <w:color w:val="000000" w:themeColor="text1"/>
              </w:rPr>
            </w:pPr>
            <w:r w:rsidRPr="00080A1A">
              <w:rPr>
                <w:rFonts w:ascii="Times" w:hAnsi="Times"/>
                <w:b/>
                <w:color w:val="000000" w:themeColor="text1"/>
              </w:rPr>
              <w:t>Ethnicity</w:t>
            </w:r>
          </w:p>
        </w:tc>
        <w:tc>
          <w:tcPr>
            <w:tcW w:w="1883" w:type="dxa"/>
            <w:vAlign w:val="center"/>
          </w:tcPr>
          <w:p w14:paraId="5832923C" w14:textId="77777777" w:rsidR="00C019CF" w:rsidRPr="00080A1A" w:rsidRDefault="00C019CF" w:rsidP="006A2B98">
            <w:pPr>
              <w:jc w:val="center"/>
              <w:rPr>
                <w:rFonts w:ascii="Times" w:hAnsi="Times"/>
                <w:b/>
                <w:color w:val="000000" w:themeColor="text1"/>
              </w:rPr>
            </w:pPr>
            <w:r w:rsidRPr="00080A1A">
              <w:rPr>
                <w:rFonts w:ascii="Times" w:hAnsi="Times"/>
                <w:b/>
                <w:color w:val="000000" w:themeColor="text1"/>
              </w:rPr>
              <w:t>Profession</w:t>
            </w:r>
          </w:p>
        </w:tc>
        <w:tc>
          <w:tcPr>
            <w:tcW w:w="3034" w:type="dxa"/>
            <w:vAlign w:val="center"/>
          </w:tcPr>
          <w:p w14:paraId="2720F545" w14:textId="572D848F" w:rsidR="00C019CF" w:rsidRPr="00080A1A" w:rsidRDefault="00C019CF" w:rsidP="006A2B98">
            <w:pPr>
              <w:jc w:val="center"/>
              <w:rPr>
                <w:rFonts w:ascii="Times" w:hAnsi="Times"/>
                <w:b/>
                <w:color w:val="000000" w:themeColor="text1"/>
              </w:rPr>
            </w:pPr>
            <w:r w:rsidRPr="00080A1A">
              <w:rPr>
                <w:rFonts w:ascii="Times" w:hAnsi="Times"/>
                <w:b/>
                <w:color w:val="000000" w:themeColor="text1"/>
              </w:rPr>
              <w:t>Eating disorder diagnosis (recovery status</w:t>
            </w:r>
            <w:r w:rsidR="00C251E0" w:rsidRPr="00080A1A">
              <w:rPr>
                <w:rFonts w:ascii="Times" w:hAnsi="Times"/>
                <w:b/>
                <w:color w:val="000000" w:themeColor="text1"/>
              </w:rPr>
              <w:t xml:space="preserve"> at interview</w:t>
            </w:r>
            <w:r w:rsidRPr="00080A1A">
              <w:rPr>
                <w:rFonts w:ascii="Times" w:hAnsi="Times"/>
                <w:b/>
                <w:color w:val="000000" w:themeColor="text1"/>
              </w:rPr>
              <w:t>)</w:t>
            </w:r>
          </w:p>
        </w:tc>
      </w:tr>
      <w:tr w:rsidR="00080A1A" w:rsidRPr="00080A1A" w14:paraId="73CEF6A1" w14:textId="77777777" w:rsidTr="00F77E0B">
        <w:tc>
          <w:tcPr>
            <w:tcW w:w="1528" w:type="dxa"/>
            <w:vAlign w:val="center"/>
          </w:tcPr>
          <w:p w14:paraId="38E86C35"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01</w:t>
            </w:r>
          </w:p>
        </w:tc>
        <w:tc>
          <w:tcPr>
            <w:tcW w:w="1467" w:type="dxa"/>
            <w:vAlign w:val="center"/>
          </w:tcPr>
          <w:p w14:paraId="478C10E9"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31</w:t>
            </w:r>
          </w:p>
        </w:tc>
        <w:tc>
          <w:tcPr>
            <w:tcW w:w="1443" w:type="dxa"/>
            <w:vAlign w:val="center"/>
          </w:tcPr>
          <w:p w14:paraId="63718472"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14F30666"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Hospital medication assistant</w:t>
            </w:r>
          </w:p>
        </w:tc>
        <w:tc>
          <w:tcPr>
            <w:tcW w:w="3034" w:type="dxa"/>
            <w:vAlign w:val="center"/>
          </w:tcPr>
          <w:p w14:paraId="4A4929A2"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Anorexia Nervosa (recovering)</w:t>
            </w:r>
          </w:p>
        </w:tc>
      </w:tr>
      <w:tr w:rsidR="00080A1A" w:rsidRPr="00080A1A" w14:paraId="13F55EDB" w14:textId="77777777" w:rsidTr="00F77E0B">
        <w:tc>
          <w:tcPr>
            <w:tcW w:w="1528" w:type="dxa"/>
            <w:vAlign w:val="center"/>
          </w:tcPr>
          <w:p w14:paraId="65D862F7"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02</w:t>
            </w:r>
          </w:p>
        </w:tc>
        <w:tc>
          <w:tcPr>
            <w:tcW w:w="1467" w:type="dxa"/>
            <w:vAlign w:val="center"/>
          </w:tcPr>
          <w:p w14:paraId="39598DE6"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22</w:t>
            </w:r>
          </w:p>
        </w:tc>
        <w:tc>
          <w:tcPr>
            <w:tcW w:w="1443" w:type="dxa"/>
            <w:vAlign w:val="center"/>
          </w:tcPr>
          <w:p w14:paraId="3BA5872C"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583F7BEC"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Graphic designer</w:t>
            </w:r>
          </w:p>
        </w:tc>
        <w:tc>
          <w:tcPr>
            <w:tcW w:w="3034" w:type="dxa"/>
            <w:vAlign w:val="center"/>
          </w:tcPr>
          <w:p w14:paraId="1681FDE1" w14:textId="0529480B" w:rsidR="00C019CF" w:rsidRPr="00080A1A" w:rsidRDefault="00C019CF" w:rsidP="006A2B98">
            <w:pPr>
              <w:jc w:val="center"/>
              <w:rPr>
                <w:rFonts w:ascii="Times" w:hAnsi="Times"/>
                <w:color w:val="000000" w:themeColor="text1"/>
              </w:rPr>
            </w:pPr>
            <w:r w:rsidRPr="00080A1A">
              <w:rPr>
                <w:rFonts w:ascii="Times" w:hAnsi="Times"/>
                <w:color w:val="000000" w:themeColor="text1"/>
              </w:rPr>
              <w:t>Anorexia Nervosa</w:t>
            </w:r>
            <w:r w:rsidR="009F2758" w:rsidRPr="00080A1A">
              <w:rPr>
                <w:rFonts w:ascii="Times" w:hAnsi="Times"/>
                <w:color w:val="000000" w:themeColor="text1"/>
              </w:rPr>
              <w:t xml:space="preserve"> </w:t>
            </w:r>
            <w:r w:rsidRPr="00080A1A">
              <w:rPr>
                <w:rFonts w:ascii="Times" w:hAnsi="Times"/>
                <w:color w:val="000000" w:themeColor="text1"/>
              </w:rPr>
              <w:t>(recovering)</w:t>
            </w:r>
          </w:p>
        </w:tc>
      </w:tr>
      <w:tr w:rsidR="00080A1A" w:rsidRPr="00080A1A" w14:paraId="4D4A878D" w14:textId="77777777" w:rsidTr="00F77E0B">
        <w:trPr>
          <w:trHeight w:val="620"/>
        </w:trPr>
        <w:tc>
          <w:tcPr>
            <w:tcW w:w="1528" w:type="dxa"/>
            <w:vAlign w:val="center"/>
          </w:tcPr>
          <w:p w14:paraId="4744C14A"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03</w:t>
            </w:r>
          </w:p>
        </w:tc>
        <w:tc>
          <w:tcPr>
            <w:tcW w:w="1467" w:type="dxa"/>
            <w:vAlign w:val="center"/>
          </w:tcPr>
          <w:p w14:paraId="33B80388"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32</w:t>
            </w:r>
          </w:p>
        </w:tc>
        <w:tc>
          <w:tcPr>
            <w:tcW w:w="1443" w:type="dxa"/>
            <w:vAlign w:val="center"/>
          </w:tcPr>
          <w:p w14:paraId="356C5578"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1817A700"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Franciscan friar</w:t>
            </w:r>
          </w:p>
        </w:tc>
        <w:tc>
          <w:tcPr>
            <w:tcW w:w="3034" w:type="dxa"/>
            <w:vAlign w:val="center"/>
          </w:tcPr>
          <w:p w14:paraId="5E6E6CA3"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Bulimia Nervosa (recovering)</w:t>
            </w:r>
          </w:p>
        </w:tc>
      </w:tr>
      <w:tr w:rsidR="00080A1A" w:rsidRPr="00080A1A" w14:paraId="68E2DDCC" w14:textId="77777777" w:rsidTr="00F77E0B">
        <w:trPr>
          <w:trHeight w:val="620"/>
        </w:trPr>
        <w:tc>
          <w:tcPr>
            <w:tcW w:w="1528" w:type="dxa"/>
            <w:vAlign w:val="center"/>
          </w:tcPr>
          <w:p w14:paraId="7B6F7388" w14:textId="2912BE11" w:rsidR="009F2758" w:rsidRPr="00080A1A" w:rsidRDefault="009F2758" w:rsidP="00F77E0B">
            <w:pPr>
              <w:jc w:val="center"/>
              <w:rPr>
                <w:rFonts w:ascii="Times" w:hAnsi="Times"/>
                <w:color w:val="000000" w:themeColor="text1"/>
              </w:rPr>
            </w:pPr>
            <w:r w:rsidRPr="00080A1A">
              <w:rPr>
                <w:rFonts w:ascii="Times" w:hAnsi="Times"/>
                <w:color w:val="000000" w:themeColor="text1"/>
              </w:rPr>
              <w:t>04</w:t>
            </w:r>
          </w:p>
        </w:tc>
        <w:tc>
          <w:tcPr>
            <w:tcW w:w="1467" w:type="dxa"/>
            <w:vAlign w:val="center"/>
          </w:tcPr>
          <w:p w14:paraId="7DB033C5" w14:textId="0FE0B179" w:rsidR="009F2758" w:rsidRPr="00080A1A" w:rsidRDefault="009F2758" w:rsidP="00F77E0B">
            <w:pPr>
              <w:jc w:val="center"/>
              <w:rPr>
                <w:rFonts w:ascii="Times" w:hAnsi="Times"/>
                <w:color w:val="000000" w:themeColor="text1"/>
              </w:rPr>
            </w:pPr>
            <w:r w:rsidRPr="00080A1A">
              <w:rPr>
                <w:rFonts w:ascii="Times" w:hAnsi="Times"/>
                <w:color w:val="000000" w:themeColor="text1"/>
              </w:rPr>
              <w:t>19</w:t>
            </w:r>
          </w:p>
        </w:tc>
        <w:tc>
          <w:tcPr>
            <w:tcW w:w="1443" w:type="dxa"/>
            <w:vAlign w:val="center"/>
          </w:tcPr>
          <w:p w14:paraId="6BBF0712" w14:textId="4E73D6E4" w:rsidR="009F2758" w:rsidRPr="00080A1A" w:rsidRDefault="009F2758"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1A7F3D25" w14:textId="49EF9C00" w:rsidR="009F2758" w:rsidRPr="00080A1A" w:rsidRDefault="009F2758" w:rsidP="006A2B98">
            <w:pPr>
              <w:jc w:val="center"/>
              <w:rPr>
                <w:rFonts w:ascii="Times" w:hAnsi="Times"/>
                <w:color w:val="000000" w:themeColor="text1"/>
              </w:rPr>
            </w:pPr>
            <w:r w:rsidRPr="00080A1A">
              <w:rPr>
                <w:rFonts w:ascii="Times" w:hAnsi="Times"/>
                <w:color w:val="000000" w:themeColor="text1"/>
              </w:rPr>
              <w:t>Butcher</w:t>
            </w:r>
          </w:p>
        </w:tc>
        <w:tc>
          <w:tcPr>
            <w:tcW w:w="3034" w:type="dxa"/>
            <w:vAlign w:val="center"/>
          </w:tcPr>
          <w:p w14:paraId="5EF1A868" w14:textId="14B7FBED" w:rsidR="00D70547" w:rsidRPr="00080A1A" w:rsidRDefault="009F2758" w:rsidP="006A2B98">
            <w:pPr>
              <w:jc w:val="center"/>
              <w:rPr>
                <w:rFonts w:ascii="Times" w:hAnsi="Times"/>
                <w:color w:val="000000" w:themeColor="text1"/>
              </w:rPr>
            </w:pPr>
            <w:r w:rsidRPr="00080A1A">
              <w:rPr>
                <w:rFonts w:ascii="Times" w:hAnsi="Times"/>
                <w:color w:val="000000" w:themeColor="text1"/>
              </w:rPr>
              <w:t>Bulimia Nervosa</w:t>
            </w:r>
          </w:p>
          <w:p w14:paraId="1E5974CF" w14:textId="368672DF" w:rsidR="009F2758" w:rsidRPr="00080A1A" w:rsidRDefault="009F2758" w:rsidP="006A2B98">
            <w:pPr>
              <w:jc w:val="center"/>
              <w:rPr>
                <w:rFonts w:ascii="Times" w:hAnsi="Times"/>
                <w:color w:val="000000" w:themeColor="text1"/>
              </w:rPr>
            </w:pPr>
            <w:r w:rsidRPr="00080A1A">
              <w:rPr>
                <w:rFonts w:ascii="Times" w:hAnsi="Times"/>
                <w:color w:val="000000" w:themeColor="text1"/>
              </w:rPr>
              <w:t>(recovered)</w:t>
            </w:r>
          </w:p>
        </w:tc>
      </w:tr>
      <w:tr w:rsidR="00080A1A" w:rsidRPr="00080A1A" w14:paraId="59B8496B" w14:textId="77777777" w:rsidTr="00F77E0B">
        <w:tc>
          <w:tcPr>
            <w:tcW w:w="1528" w:type="dxa"/>
            <w:shd w:val="clear" w:color="auto" w:fill="auto"/>
            <w:vAlign w:val="center"/>
          </w:tcPr>
          <w:p w14:paraId="3F3EFA00" w14:textId="4DBEBBA9" w:rsidR="00C019CF" w:rsidRPr="00080A1A" w:rsidRDefault="00C019CF" w:rsidP="00F77E0B">
            <w:pPr>
              <w:jc w:val="center"/>
              <w:rPr>
                <w:rFonts w:ascii="Times" w:hAnsi="Times"/>
                <w:color w:val="000000" w:themeColor="text1"/>
              </w:rPr>
            </w:pPr>
            <w:r w:rsidRPr="00080A1A">
              <w:rPr>
                <w:rFonts w:ascii="Times" w:hAnsi="Times"/>
                <w:color w:val="000000" w:themeColor="text1"/>
              </w:rPr>
              <w:t>0</w:t>
            </w:r>
            <w:r w:rsidR="009F2758" w:rsidRPr="00080A1A">
              <w:rPr>
                <w:rFonts w:ascii="Times" w:hAnsi="Times"/>
                <w:color w:val="000000" w:themeColor="text1"/>
              </w:rPr>
              <w:t>5</w:t>
            </w:r>
          </w:p>
        </w:tc>
        <w:tc>
          <w:tcPr>
            <w:tcW w:w="1467" w:type="dxa"/>
            <w:shd w:val="clear" w:color="auto" w:fill="auto"/>
            <w:vAlign w:val="center"/>
          </w:tcPr>
          <w:p w14:paraId="6E099A4E" w14:textId="6C54D320" w:rsidR="00C019CF" w:rsidRPr="00080A1A" w:rsidRDefault="003745E1" w:rsidP="00F77E0B">
            <w:pPr>
              <w:jc w:val="center"/>
              <w:rPr>
                <w:rFonts w:ascii="Times" w:hAnsi="Times"/>
                <w:color w:val="000000" w:themeColor="text1"/>
              </w:rPr>
            </w:pPr>
            <w:r w:rsidRPr="00080A1A">
              <w:rPr>
                <w:rFonts w:ascii="Times" w:hAnsi="Times"/>
                <w:color w:val="000000" w:themeColor="text1"/>
              </w:rPr>
              <w:t>47</w:t>
            </w:r>
          </w:p>
        </w:tc>
        <w:tc>
          <w:tcPr>
            <w:tcW w:w="1443" w:type="dxa"/>
            <w:shd w:val="clear" w:color="auto" w:fill="auto"/>
            <w:vAlign w:val="center"/>
          </w:tcPr>
          <w:p w14:paraId="0171870B" w14:textId="5D6240B1" w:rsidR="00C019CF" w:rsidRPr="00080A1A" w:rsidRDefault="003745E1" w:rsidP="0010142B">
            <w:pPr>
              <w:jc w:val="center"/>
              <w:rPr>
                <w:rFonts w:ascii="Times" w:hAnsi="Times"/>
                <w:color w:val="000000" w:themeColor="text1"/>
              </w:rPr>
            </w:pPr>
            <w:r w:rsidRPr="00080A1A">
              <w:rPr>
                <w:rFonts w:ascii="Times" w:hAnsi="Times"/>
                <w:color w:val="000000" w:themeColor="text1"/>
              </w:rPr>
              <w:t>Caucasian</w:t>
            </w:r>
          </w:p>
        </w:tc>
        <w:tc>
          <w:tcPr>
            <w:tcW w:w="1883" w:type="dxa"/>
            <w:shd w:val="clear" w:color="auto" w:fill="auto"/>
            <w:vAlign w:val="center"/>
          </w:tcPr>
          <w:p w14:paraId="7B566944" w14:textId="1E0CA623" w:rsidR="00C019CF" w:rsidRPr="00080A1A" w:rsidRDefault="003745E1" w:rsidP="006A2B98">
            <w:pPr>
              <w:jc w:val="center"/>
              <w:rPr>
                <w:rFonts w:ascii="Times" w:hAnsi="Times"/>
                <w:color w:val="000000" w:themeColor="text1"/>
              </w:rPr>
            </w:pPr>
            <w:r w:rsidRPr="00080A1A">
              <w:rPr>
                <w:rFonts w:ascii="Times" w:hAnsi="Times"/>
                <w:color w:val="000000" w:themeColor="text1"/>
              </w:rPr>
              <w:t>Mechanic</w:t>
            </w:r>
          </w:p>
        </w:tc>
        <w:tc>
          <w:tcPr>
            <w:tcW w:w="3034" w:type="dxa"/>
            <w:shd w:val="clear" w:color="auto" w:fill="auto"/>
            <w:vAlign w:val="center"/>
          </w:tcPr>
          <w:p w14:paraId="7AAC3570" w14:textId="714868E5" w:rsidR="00D70547" w:rsidRPr="00080A1A" w:rsidRDefault="003745E1" w:rsidP="006A2B98">
            <w:pPr>
              <w:jc w:val="center"/>
              <w:rPr>
                <w:rFonts w:ascii="Times" w:hAnsi="Times"/>
                <w:color w:val="000000" w:themeColor="text1"/>
              </w:rPr>
            </w:pPr>
            <w:r w:rsidRPr="00080A1A">
              <w:rPr>
                <w:rFonts w:ascii="Times" w:hAnsi="Times"/>
                <w:color w:val="000000" w:themeColor="text1"/>
              </w:rPr>
              <w:t>Bulimia Nervosa</w:t>
            </w:r>
          </w:p>
          <w:p w14:paraId="3D113F5B" w14:textId="77D67DFC" w:rsidR="00C019CF" w:rsidRPr="00080A1A" w:rsidRDefault="009F2758" w:rsidP="006A2B98">
            <w:pPr>
              <w:jc w:val="center"/>
              <w:rPr>
                <w:rFonts w:ascii="Times" w:hAnsi="Times"/>
                <w:color w:val="000000" w:themeColor="text1"/>
              </w:rPr>
            </w:pPr>
            <w:r w:rsidRPr="00080A1A">
              <w:rPr>
                <w:rFonts w:ascii="Times" w:hAnsi="Times"/>
                <w:color w:val="000000" w:themeColor="text1"/>
              </w:rPr>
              <w:t>(active)</w:t>
            </w:r>
          </w:p>
        </w:tc>
      </w:tr>
      <w:tr w:rsidR="00080A1A" w:rsidRPr="00080A1A" w14:paraId="1AEC175F" w14:textId="77777777" w:rsidTr="00F77E0B">
        <w:tc>
          <w:tcPr>
            <w:tcW w:w="1528" w:type="dxa"/>
            <w:vAlign w:val="center"/>
          </w:tcPr>
          <w:p w14:paraId="0DE57307" w14:textId="02A89904" w:rsidR="00C019CF" w:rsidRPr="00080A1A" w:rsidRDefault="00C019CF" w:rsidP="00F77E0B">
            <w:pPr>
              <w:jc w:val="center"/>
              <w:rPr>
                <w:rFonts w:ascii="Times" w:hAnsi="Times"/>
                <w:color w:val="000000" w:themeColor="text1"/>
              </w:rPr>
            </w:pPr>
            <w:r w:rsidRPr="00080A1A">
              <w:rPr>
                <w:rFonts w:ascii="Times" w:hAnsi="Times"/>
                <w:color w:val="000000" w:themeColor="text1"/>
              </w:rPr>
              <w:t>0</w:t>
            </w:r>
            <w:r w:rsidR="009F2758" w:rsidRPr="00080A1A">
              <w:rPr>
                <w:rFonts w:ascii="Times" w:hAnsi="Times"/>
                <w:color w:val="000000" w:themeColor="text1"/>
              </w:rPr>
              <w:t>6</w:t>
            </w:r>
          </w:p>
        </w:tc>
        <w:tc>
          <w:tcPr>
            <w:tcW w:w="1467" w:type="dxa"/>
            <w:vAlign w:val="center"/>
          </w:tcPr>
          <w:p w14:paraId="367A8F43"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28</w:t>
            </w:r>
          </w:p>
        </w:tc>
        <w:tc>
          <w:tcPr>
            <w:tcW w:w="1443" w:type="dxa"/>
            <w:vAlign w:val="center"/>
          </w:tcPr>
          <w:p w14:paraId="16D6CE44"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49B3C0C6"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Product manager for a technology startup</w:t>
            </w:r>
          </w:p>
        </w:tc>
        <w:tc>
          <w:tcPr>
            <w:tcW w:w="3034" w:type="dxa"/>
            <w:vAlign w:val="center"/>
          </w:tcPr>
          <w:p w14:paraId="0FF73D01" w14:textId="4C2A2410" w:rsidR="00C019CF" w:rsidRPr="00080A1A" w:rsidRDefault="00C019CF" w:rsidP="006A2B98">
            <w:pPr>
              <w:jc w:val="center"/>
              <w:rPr>
                <w:rFonts w:ascii="Times" w:hAnsi="Times"/>
                <w:color w:val="000000" w:themeColor="text1"/>
              </w:rPr>
            </w:pPr>
            <w:r w:rsidRPr="00080A1A">
              <w:rPr>
                <w:rFonts w:ascii="Times" w:hAnsi="Times"/>
                <w:color w:val="000000" w:themeColor="text1"/>
              </w:rPr>
              <w:t xml:space="preserve">Binge </w:t>
            </w:r>
            <w:r w:rsidR="00BE1B79" w:rsidRPr="00080A1A">
              <w:rPr>
                <w:rFonts w:ascii="Times" w:hAnsi="Times"/>
                <w:color w:val="000000" w:themeColor="text1"/>
              </w:rPr>
              <w:t>E</w:t>
            </w:r>
            <w:r w:rsidRPr="00080A1A">
              <w:rPr>
                <w:rFonts w:ascii="Times" w:hAnsi="Times"/>
                <w:color w:val="000000" w:themeColor="text1"/>
              </w:rPr>
              <w:t xml:space="preserve">ating </w:t>
            </w:r>
            <w:r w:rsidR="00BE1B79" w:rsidRPr="00080A1A">
              <w:rPr>
                <w:rFonts w:ascii="Times" w:hAnsi="Times"/>
                <w:color w:val="000000" w:themeColor="text1"/>
              </w:rPr>
              <w:t>D</w:t>
            </w:r>
            <w:r w:rsidRPr="00080A1A">
              <w:rPr>
                <w:rFonts w:ascii="Times" w:hAnsi="Times"/>
                <w:color w:val="000000" w:themeColor="text1"/>
              </w:rPr>
              <w:t>isorder</w:t>
            </w:r>
            <w:r w:rsidR="009F2758" w:rsidRPr="00080A1A">
              <w:rPr>
                <w:rFonts w:ascii="Times" w:hAnsi="Times"/>
                <w:color w:val="000000" w:themeColor="text1"/>
              </w:rPr>
              <w:t xml:space="preserve"> (recovering)</w:t>
            </w:r>
          </w:p>
        </w:tc>
      </w:tr>
      <w:tr w:rsidR="00080A1A" w:rsidRPr="00080A1A" w14:paraId="1C62F9C5" w14:textId="77777777" w:rsidTr="00F77E0B">
        <w:tc>
          <w:tcPr>
            <w:tcW w:w="1528" w:type="dxa"/>
            <w:vAlign w:val="center"/>
          </w:tcPr>
          <w:p w14:paraId="6E496057" w14:textId="1E549CA1" w:rsidR="00C019CF" w:rsidRPr="00080A1A" w:rsidRDefault="00C019CF" w:rsidP="00F77E0B">
            <w:pPr>
              <w:jc w:val="center"/>
              <w:rPr>
                <w:rFonts w:ascii="Times" w:hAnsi="Times"/>
                <w:color w:val="000000" w:themeColor="text1"/>
              </w:rPr>
            </w:pPr>
            <w:r w:rsidRPr="00080A1A">
              <w:rPr>
                <w:rFonts w:ascii="Times" w:hAnsi="Times"/>
                <w:color w:val="000000" w:themeColor="text1"/>
              </w:rPr>
              <w:t>0</w:t>
            </w:r>
            <w:r w:rsidR="009F2758" w:rsidRPr="00080A1A">
              <w:rPr>
                <w:rFonts w:ascii="Times" w:hAnsi="Times"/>
                <w:color w:val="000000" w:themeColor="text1"/>
              </w:rPr>
              <w:t>7</w:t>
            </w:r>
          </w:p>
        </w:tc>
        <w:tc>
          <w:tcPr>
            <w:tcW w:w="1467" w:type="dxa"/>
            <w:vAlign w:val="center"/>
          </w:tcPr>
          <w:p w14:paraId="1001D8BA"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24</w:t>
            </w:r>
          </w:p>
        </w:tc>
        <w:tc>
          <w:tcPr>
            <w:tcW w:w="1443" w:type="dxa"/>
            <w:vAlign w:val="center"/>
          </w:tcPr>
          <w:p w14:paraId="31E4196F"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16B08434"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Substitute teacher</w:t>
            </w:r>
          </w:p>
        </w:tc>
        <w:tc>
          <w:tcPr>
            <w:tcW w:w="3034" w:type="dxa"/>
            <w:vAlign w:val="center"/>
          </w:tcPr>
          <w:p w14:paraId="0CCC804E" w14:textId="680D2B7F" w:rsidR="00C019CF" w:rsidRPr="00080A1A" w:rsidRDefault="00C019CF" w:rsidP="006A2B98">
            <w:pPr>
              <w:jc w:val="center"/>
              <w:rPr>
                <w:rFonts w:ascii="Times" w:hAnsi="Times"/>
                <w:color w:val="000000" w:themeColor="text1"/>
              </w:rPr>
            </w:pPr>
            <w:r w:rsidRPr="00080A1A">
              <w:rPr>
                <w:rFonts w:ascii="Times" w:hAnsi="Times"/>
                <w:color w:val="000000" w:themeColor="text1"/>
              </w:rPr>
              <w:t>Bulimia Nervosa</w:t>
            </w:r>
            <w:r w:rsidR="009F2758" w:rsidRPr="00080A1A">
              <w:rPr>
                <w:rFonts w:ascii="Times" w:hAnsi="Times"/>
                <w:color w:val="000000" w:themeColor="text1"/>
              </w:rPr>
              <w:t xml:space="preserve"> (recovering)</w:t>
            </w:r>
          </w:p>
        </w:tc>
      </w:tr>
      <w:tr w:rsidR="00080A1A" w:rsidRPr="00080A1A" w14:paraId="446434D0" w14:textId="77777777" w:rsidTr="00F77E0B">
        <w:tc>
          <w:tcPr>
            <w:tcW w:w="1528" w:type="dxa"/>
            <w:vAlign w:val="center"/>
          </w:tcPr>
          <w:p w14:paraId="1C14AE58" w14:textId="1D4D9813" w:rsidR="00C019CF" w:rsidRPr="00080A1A" w:rsidRDefault="00C019CF" w:rsidP="00F77E0B">
            <w:pPr>
              <w:jc w:val="center"/>
              <w:rPr>
                <w:rFonts w:ascii="Times" w:hAnsi="Times"/>
                <w:color w:val="000000" w:themeColor="text1"/>
              </w:rPr>
            </w:pPr>
            <w:r w:rsidRPr="00080A1A">
              <w:rPr>
                <w:rFonts w:ascii="Times" w:hAnsi="Times"/>
                <w:color w:val="000000" w:themeColor="text1"/>
              </w:rPr>
              <w:t>0</w:t>
            </w:r>
            <w:r w:rsidR="009F2758" w:rsidRPr="00080A1A">
              <w:rPr>
                <w:rFonts w:ascii="Times" w:hAnsi="Times"/>
                <w:color w:val="000000" w:themeColor="text1"/>
              </w:rPr>
              <w:t>8</w:t>
            </w:r>
          </w:p>
        </w:tc>
        <w:tc>
          <w:tcPr>
            <w:tcW w:w="1467" w:type="dxa"/>
            <w:vAlign w:val="center"/>
          </w:tcPr>
          <w:p w14:paraId="60712D26"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26</w:t>
            </w:r>
          </w:p>
        </w:tc>
        <w:tc>
          <w:tcPr>
            <w:tcW w:w="1443" w:type="dxa"/>
            <w:vAlign w:val="center"/>
          </w:tcPr>
          <w:p w14:paraId="70DDFA12"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0ECF7AA1" w14:textId="77777777" w:rsidR="00C019CF" w:rsidRPr="00080A1A" w:rsidRDefault="00C019CF" w:rsidP="006A2B98">
            <w:pPr>
              <w:jc w:val="center"/>
              <w:rPr>
                <w:rFonts w:ascii="Times" w:hAnsi="Times"/>
                <w:color w:val="000000" w:themeColor="text1"/>
              </w:rPr>
            </w:pPr>
            <w:r w:rsidRPr="00080A1A">
              <w:rPr>
                <w:rFonts w:ascii="Times" w:hAnsi="Times"/>
                <w:color w:val="000000" w:themeColor="text1"/>
              </w:rPr>
              <w:t>Para-educator for special needs children, track coach</w:t>
            </w:r>
          </w:p>
        </w:tc>
        <w:tc>
          <w:tcPr>
            <w:tcW w:w="3034" w:type="dxa"/>
            <w:vAlign w:val="center"/>
          </w:tcPr>
          <w:p w14:paraId="48A03027" w14:textId="26D5B272" w:rsidR="00C019CF" w:rsidRPr="00080A1A" w:rsidRDefault="00C019CF" w:rsidP="006A2B98">
            <w:pPr>
              <w:jc w:val="center"/>
              <w:rPr>
                <w:rFonts w:ascii="Times" w:hAnsi="Times"/>
                <w:color w:val="000000" w:themeColor="text1"/>
              </w:rPr>
            </w:pPr>
            <w:r w:rsidRPr="00080A1A">
              <w:rPr>
                <w:rFonts w:ascii="Times" w:hAnsi="Times"/>
                <w:color w:val="000000" w:themeColor="text1"/>
              </w:rPr>
              <w:t>Anorexia Nervosa</w:t>
            </w:r>
            <w:r w:rsidR="009F2758" w:rsidRPr="00080A1A">
              <w:rPr>
                <w:rFonts w:ascii="Times" w:hAnsi="Times"/>
                <w:color w:val="000000" w:themeColor="text1"/>
              </w:rPr>
              <w:t xml:space="preserve"> </w:t>
            </w:r>
            <w:r w:rsidR="0010142B" w:rsidRPr="00080A1A">
              <w:rPr>
                <w:rFonts w:ascii="Times" w:hAnsi="Times"/>
                <w:color w:val="000000" w:themeColor="text1"/>
              </w:rPr>
              <w:t xml:space="preserve">and Bulimia Nervosa </w:t>
            </w:r>
            <w:r w:rsidR="009F2758" w:rsidRPr="00080A1A">
              <w:rPr>
                <w:rFonts w:ascii="Times" w:hAnsi="Times"/>
                <w:color w:val="000000" w:themeColor="text1"/>
              </w:rPr>
              <w:t>(recovering)</w:t>
            </w:r>
          </w:p>
        </w:tc>
      </w:tr>
      <w:tr w:rsidR="00080A1A" w:rsidRPr="00080A1A" w14:paraId="13E4CB1A" w14:textId="77777777" w:rsidTr="00F77E0B">
        <w:tc>
          <w:tcPr>
            <w:tcW w:w="1528" w:type="dxa"/>
            <w:vAlign w:val="center"/>
          </w:tcPr>
          <w:p w14:paraId="534AF7F0" w14:textId="7271061D" w:rsidR="00C019CF" w:rsidRPr="00080A1A" w:rsidRDefault="00C019CF" w:rsidP="00F77E0B">
            <w:pPr>
              <w:jc w:val="center"/>
              <w:rPr>
                <w:rFonts w:ascii="Times" w:hAnsi="Times"/>
                <w:color w:val="000000" w:themeColor="text1"/>
              </w:rPr>
            </w:pPr>
            <w:r w:rsidRPr="00080A1A">
              <w:rPr>
                <w:rFonts w:ascii="Times" w:hAnsi="Times"/>
                <w:color w:val="000000" w:themeColor="text1"/>
              </w:rPr>
              <w:t>0</w:t>
            </w:r>
            <w:r w:rsidR="009F2758" w:rsidRPr="00080A1A">
              <w:rPr>
                <w:rFonts w:ascii="Times" w:hAnsi="Times"/>
                <w:color w:val="000000" w:themeColor="text1"/>
              </w:rPr>
              <w:t>9</w:t>
            </w:r>
          </w:p>
        </w:tc>
        <w:tc>
          <w:tcPr>
            <w:tcW w:w="1467" w:type="dxa"/>
            <w:vAlign w:val="center"/>
          </w:tcPr>
          <w:p w14:paraId="7E168CFF"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19</w:t>
            </w:r>
          </w:p>
        </w:tc>
        <w:tc>
          <w:tcPr>
            <w:tcW w:w="1443" w:type="dxa"/>
            <w:vAlign w:val="center"/>
          </w:tcPr>
          <w:p w14:paraId="422C1889"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tcPr>
          <w:p w14:paraId="30B60A06" w14:textId="77777777" w:rsidR="00C019CF" w:rsidRPr="00080A1A" w:rsidRDefault="00C019CF" w:rsidP="005B2760">
            <w:pPr>
              <w:jc w:val="center"/>
              <w:rPr>
                <w:rFonts w:ascii="Times" w:hAnsi="Times"/>
                <w:color w:val="000000" w:themeColor="text1"/>
              </w:rPr>
            </w:pPr>
            <w:r w:rsidRPr="00080A1A">
              <w:rPr>
                <w:rFonts w:ascii="Times" w:hAnsi="Times"/>
                <w:color w:val="000000" w:themeColor="text1"/>
              </w:rPr>
              <w:t>Hospital patient transporter</w:t>
            </w:r>
          </w:p>
        </w:tc>
        <w:tc>
          <w:tcPr>
            <w:tcW w:w="3034" w:type="dxa"/>
            <w:vAlign w:val="center"/>
          </w:tcPr>
          <w:p w14:paraId="52AB623E" w14:textId="0681041C" w:rsidR="00C019CF" w:rsidRPr="00080A1A" w:rsidRDefault="00C019CF" w:rsidP="006A2B98">
            <w:pPr>
              <w:jc w:val="center"/>
              <w:rPr>
                <w:rFonts w:ascii="Times" w:hAnsi="Times"/>
                <w:color w:val="000000" w:themeColor="text1"/>
              </w:rPr>
            </w:pPr>
            <w:r w:rsidRPr="00080A1A">
              <w:rPr>
                <w:rFonts w:ascii="Times" w:hAnsi="Times"/>
                <w:color w:val="000000" w:themeColor="text1"/>
              </w:rPr>
              <w:t>Anorexia Nervosa</w:t>
            </w:r>
            <w:r w:rsidR="009F2758" w:rsidRPr="00080A1A">
              <w:rPr>
                <w:rFonts w:ascii="Times" w:hAnsi="Times"/>
                <w:color w:val="000000" w:themeColor="text1"/>
              </w:rPr>
              <w:t xml:space="preserve"> (recovered)</w:t>
            </w:r>
          </w:p>
        </w:tc>
      </w:tr>
      <w:tr w:rsidR="00080A1A" w:rsidRPr="00080A1A" w14:paraId="7E5B52F5" w14:textId="77777777" w:rsidTr="00F77E0B">
        <w:tc>
          <w:tcPr>
            <w:tcW w:w="1528" w:type="dxa"/>
            <w:vAlign w:val="center"/>
          </w:tcPr>
          <w:p w14:paraId="4B507179" w14:textId="6A4D0E34" w:rsidR="00C019CF" w:rsidRPr="00080A1A" w:rsidRDefault="009F2758" w:rsidP="00F77E0B">
            <w:pPr>
              <w:jc w:val="center"/>
              <w:rPr>
                <w:rFonts w:ascii="Times" w:hAnsi="Times"/>
                <w:color w:val="000000" w:themeColor="text1"/>
              </w:rPr>
            </w:pPr>
            <w:r w:rsidRPr="00080A1A">
              <w:rPr>
                <w:rFonts w:ascii="Times" w:hAnsi="Times"/>
                <w:color w:val="000000" w:themeColor="text1"/>
              </w:rPr>
              <w:t>10</w:t>
            </w:r>
          </w:p>
        </w:tc>
        <w:tc>
          <w:tcPr>
            <w:tcW w:w="1467" w:type="dxa"/>
            <w:vAlign w:val="center"/>
          </w:tcPr>
          <w:p w14:paraId="681DFE4E"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27</w:t>
            </w:r>
          </w:p>
        </w:tc>
        <w:tc>
          <w:tcPr>
            <w:tcW w:w="1443" w:type="dxa"/>
            <w:vAlign w:val="center"/>
          </w:tcPr>
          <w:p w14:paraId="7F9A2859" w14:textId="5DFC1C8D" w:rsidR="00C019CF" w:rsidRPr="00080A1A" w:rsidRDefault="00B75D13" w:rsidP="0010142B">
            <w:pPr>
              <w:jc w:val="center"/>
              <w:rPr>
                <w:rFonts w:ascii="Times" w:hAnsi="Times"/>
                <w:color w:val="000000" w:themeColor="text1"/>
              </w:rPr>
            </w:pPr>
            <w:r w:rsidRPr="00080A1A">
              <w:rPr>
                <w:rFonts w:ascii="Times" w:hAnsi="Times"/>
                <w:color w:val="000000" w:themeColor="text1"/>
              </w:rPr>
              <w:t>Latino</w:t>
            </w:r>
          </w:p>
        </w:tc>
        <w:tc>
          <w:tcPr>
            <w:tcW w:w="1883" w:type="dxa"/>
            <w:vAlign w:val="center"/>
          </w:tcPr>
          <w:p w14:paraId="580AEB32" w14:textId="4145F7AD" w:rsidR="00C019CF" w:rsidRPr="00080A1A" w:rsidRDefault="00BD5D98" w:rsidP="00F77E0B">
            <w:pPr>
              <w:jc w:val="center"/>
              <w:rPr>
                <w:rFonts w:ascii="Times" w:hAnsi="Times"/>
                <w:color w:val="000000" w:themeColor="text1"/>
              </w:rPr>
            </w:pPr>
            <w:r w:rsidRPr="00080A1A">
              <w:rPr>
                <w:rFonts w:ascii="Times" w:hAnsi="Times"/>
                <w:color w:val="000000" w:themeColor="text1"/>
              </w:rPr>
              <w:t>Marriage</w:t>
            </w:r>
            <w:r w:rsidR="00C019CF" w:rsidRPr="00080A1A">
              <w:rPr>
                <w:rFonts w:ascii="Times" w:hAnsi="Times"/>
                <w:color w:val="000000" w:themeColor="text1"/>
              </w:rPr>
              <w:t xml:space="preserve"> family therapist</w:t>
            </w:r>
          </w:p>
        </w:tc>
        <w:tc>
          <w:tcPr>
            <w:tcW w:w="3034" w:type="dxa"/>
            <w:vAlign w:val="center"/>
          </w:tcPr>
          <w:p w14:paraId="35EDC996" w14:textId="7119CC52" w:rsidR="00C019CF" w:rsidRPr="00080A1A" w:rsidRDefault="00C019CF" w:rsidP="00F77E0B">
            <w:pPr>
              <w:jc w:val="center"/>
              <w:rPr>
                <w:rFonts w:ascii="Times" w:hAnsi="Times"/>
                <w:color w:val="000000" w:themeColor="text1"/>
              </w:rPr>
            </w:pPr>
            <w:r w:rsidRPr="00080A1A">
              <w:rPr>
                <w:rFonts w:ascii="Times" w:hAnsi="Times"/>
                <w:color w:val="000000" w:themeColor="text1"/>
              </w:rPr>
              <w:t>Anorexia Nervosa</w:t>
            </w:r>
            <w:r w:rsidR="009F2758" w:rsidRPr="00080A1A">
              <w:rPr>
                <w:rFonts w:ascii="Times" w:hAnsi="Times"/>
                <w:color w:val="000000" w:themeColor="text1"/>
              </w:rPr>
              <w:t xml:space="preserve"> (recovering)</w:t>
            </w:r>
          </w:p>
        </w:tc>
      </w:tr>
      <w:tr w:rsidR="00080A1A" w:rsidRPr="00080A1A" w14:paraId="0939DBCA" w14:textId="77777777" w:rsidTr="00F77E0B">
        <w:tc>
          <w:tcPr>
            <w:tcW w:w="1528" w:type="dxa"/>
            <w:vAlign w:val="center"/>
          </w:tcPr>
          <w:p w14:paraId="108A8E8C" w14:textId="502C4EB4" w:rsidR="00C019CF" w:rsidRPr="00080A1A" w:rsidRDefault="00C019CF" w:rsidP="00F77E0B">
            <w:pPr>
              <w:jc w:val="center"/>
              <w:rPr>
                <w:rFonts w:ascii="Times" w:hAnsi="Times"/>
                <w:color w:val="000000" w:themeColor="text1"/>
              </w:rPr>
            </w:pPr>
            <w:r w:rsidRPr="00080A1A">
              <w:rPr>
                <w:rFonts w:ascii="Times" w:hAnsi="Times"/>
                <w:color w:val="000000" w:themeColor="text1"/>
              </w:rPr>
              <w:t>1</w:t>
            </w:r>
            <w:r w:rsidR="009F2758" w:rsidRPr="00080A1A">
              <w:rPr>
                <w:rFonts w:ascii="Times" w:hAnsi="Times"/>
                <w:color w:val="000000" w:themeColor="text1"/>
              </w:rPr>
              <w:t>1</w:t>
            </w:r>
          </w:p>
        </w:tc>
        <w:tc>
          <w:tcPr>
            <w:tcW w:w="1467" w:type="dxa"/>
            <w:vAlign w:val="center"/>
          </w:tcPr>
          <w:p w14:paraId="2E8B48FB"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29</w:t>
            </w:r>
          </w:p>
        </w:tc>
        <w:tc>
          <w:tcPr>
            <w:tcW w:w="1443" w:type="dxa"/>
            <w:vAlign w:val="center"/>
          </w:tcPr>
          <w:p w14:paraId="307BA0E6"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11D8579F"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Marketing for online fitness company; retired professional football player</w:t>
            </w:r>
          </w:p>
        </w:tc>
        <w:tc>
          <w:tcPr>
            <w:tcW w:w="3034" w:type="dxa"/>
            <w:vAlign w:val="center"/>
          </w:tcPr>
          <w:p w14:paraId="5F384AE3" w14:textId="7DF5BEAD" w:rsidR="00D70547" w:rsidRPr="00080A1A" w:rsidRDefault="009F2758" w:rsidP="00F77E0B">
            <w:pPr>
              <w:jc w:val="center"/>
              <w:rPr>
                <w:rFonts w:ascii="Times" w:hAnsi="Times"/>
                <w:color w:val="000000" w:themeColor="text1"/>
              </w:rPr>
            </w:pPr>
            <w:r w:rsidRPr="00080A1A">
              <w:rPr>
                <w:rFonts w:ascii="Times" w:hAnsi="Times"/>
                <w:color w:val="000000" w:themeColor="text1"/>
              </w:rPr>
              <w:t xml:space="preserve">Binge </w:t>
            </w:r>
            <w:r w:rsidR="00BE1B79" w:rsidRPr="00080A1A">
              <w:rPr>
                <w:rFonts w:ascii="Times" w:hAnsi="Times"/>
                <w:color w:val="000000" w:themeColor="text1"/>
              </w:rPr>
              <w:t>E</w:t>
            </w:r>
            <w:r w:rsidRPr="00080A1A">
              <w:rPr>
                <w:rFonts w:ascii="Times" w:hAnsi="Times"/>
                <w:color w:val="000000" w:themeColor="text1"/>
              </w:rPr>
              <w:t>ating Disorder and Bulimia</w:t>
            </w:r>
            <w:r w:rsidR="00BE7F63" w:rsidRPr="00080A1A">
              <w:rPr>
                <w:rFonts w:ascii="Times" w:hAnsi="Times"/>
                <w:color w:val="000000" w:themeColor="text1"/>
              </w:rPr>
              <w:t xml:space="preserve"> Nervosa</w:t>
            </w:r>
          </w:p>
          <w:p w14:paraId="33A62DDA" w14:textId="3B8B047F" w:rsidR="00C019CF" w:rsidRPr="00080A1A" w:rsidRDefault="009F2758" w:rsidP="00F77E0B">
            <w:pPr>
              <w:jc w:val="center"/>
              <w:rPr>
                <w:rFonts w:ascii="Times" w:hAnsi="Times"/>
                <w:color w:val="000000" w:themeColor="text1"/>
              </w:rPr>
            </w:pPr>
            <w:r w:rsidRPr="00080A1A">
              <w:rPr>
                <w:rFonts w:ascii="Times" w:hAnsi="Times"/>
                <w:color w:val="000000" w:themeColor="text1"/>
              </w:rPr>
              <w:t>(recovering)</w:t>
            </w:r>
          </w:p>
        </w:tc>
      </w:tr>
      <w:tr w:rsidR="00080A1A" w:rsidRPr="00080A1A" w14:paraId="311F827E" w14:textId="77777777" w:rsidTr="00F77E0B">
        <w:tc>
          <w:tcPr>
            <w:tcW w:w="1528" w:type="dxa"/>
            <w:vAlign w:val="center"/>
          </w:tcPr>
          <w:p w14:paraId="0BB194D3" w14:textId="3FF3236E" w:rsidR="00C019CF" w:rsidRPr="00080A1A" w:rsidRDefault="00C019CF" w:rsidP="00F77E0B">
            <w:pPr>
              <w:jc w:val="center"/>
              <w:rPr>
                <w:rFonts w:ascii="Times" w:hAnsi="Times"/>
                <w:color w:val="000000" w:themeColor="text1"/>
              </w:rPr>
            </w:pPr>
            <w:r w:rsidRPr="00080A1A">
              <w:rPr>
                <w:rFonts w:ascii="Times" w:hAnsi="Times"/>
                <w:color w:val="000000" w:themeColor="text1"/>
              </w:rPr>
              <w:t>1</w:t>
            </w:r>
            <w:r w:rsidR="009F2758" w:rsidRPr="00080A1A">
              <w:rPr>
                <w:rFonts w:ascii="Times" w:hAnsi="Times"/>
                <w:color w:val="000000" w:themeColor="text1"/>
              </w:rPr>
              <w:t>2</w:t>
            </w:r>
          </w:p>
        </w:tc>
        <w:tc>
          <w:tcPr>
            <w:tcW w:w="1467" w:type="dxa"/>
            <w:vAlign w:val="center"/>
          </w:tcPr>
          <w:p w14:paraId="36A71E39"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22</w:t>
            </w:r>
          </w:p>
        </w:tc>
        <w:tc>
          <w:tcPr>
            <w:tcW w:w="1443" w:type="dxa"/>
            <w:vAlign w:val="center"/>
          </w:tcPr>
          <w:p w14:paraId="443F33B1"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47AEF5FA"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Lumber yard construction worker</w:t>
            </w:r>
          </w:p>
        </w:tc>
        <w:tc>
          <w:tcPr>
            <w:tcW w:w="3034" w:type="dxa"/>
            <w:vAlign w:val="center"/>
          </w:tcPr>
          <w:p w14:paraId="1E1F4825" w14:textId="62015932" w:rsidR="00C019CF" w:rsidRPr="00080A1A" w:rsidRDefault="009F2758" w:rsidP="00F77E0B">
            <w:pPr>
              <w:jc w:val="center"/>
              <w:rPr>
                <w:rFonts w:ascii="Times" w:hAnsi="Times"/>
                <w:color w:val="000000" w:themeColor="text1"/>
              </w:rPr>
            </w:pPr>
            <w:r w:rsidRPr="00080A1A">
              <w:rPr>
                <w:rFonts w:ascii="Times" w:hAnsi="Times"/>
                <w:color w:val="000000" w:themeColor="text1"/>
              </w:rPr>
              <w:t xml:space="preserve">Anorexia Nervosa </w:t>
            </w:r>
            <w:r w:rsidR="00BE7F63" w:rsidRPr="00080A1A">
              <w:rPr>
                <w:rFonts w:ascii="Times" w:hAnsi="Times"/>
                <w:color w:val="000000" w:themeColor="text1"/>
              </w:rPr>
              <w:t xml:space="preserve">and Binge Eating Disorder </w:t>
            </w:r>
            <w:r w:rsidRPr="00080A1A">
              <w:rPr>
                <w:rFonts w:ascii="Times" w:hAnsi="Times"/>
                <w:color w:val="000000" w:themeColor="text1"/>
              </w:rPr>
              <w:t>(recovered)</w:t>
            </w:r>
          </w:p>
        </w:tc>
      </w:tr>
      <w:tr w:rsidR="00080A1A" w:rsidRPr="00080A1A" w14:paraId="256E3E09" w14:textId="77777777" w:rsidTr="00F77E0B">
        <w:tc>
          <w:tcPr>
            <w:tcW w:w="1528" w:type="dxa"/>
            <w:vAlign w:val="center"/>
          </w:tcPr>
          <w:p w14:paraId="20DDE774" w14:textId="235E4D5A" w:rsidR="00C019CF" w:rsidRPr="00080A1A" w:rsidRDefault="00C019CF" w:rsidP="00F77E0B">
            <w:pPr>
              <w:jc w:val="center"/>
              <w:rPr>
                <w:rFonts w:ascii="Times" w:hAnsi="Times"/>
                <w:color w:val="000000" w:themeColor="text1"/>
              </w:rPr>
            </w:pPr>
            <w:r w:rsidRPr="00080A1A">
              <w:rPr>
                <w:rFonts w:ascii="Times" w:hAnsi="Times"/>
                <w:color w:val="000000" w:themeColor="text1"/>
              </w:rPr>
              <w:t>1</w:t>
            </w:r>
            <w:r w:rsidR="009F2758" w:rsidRPr="00080A1A">
              <w:rPr>
                <w:rFonts w:ascii="Times" w:hAnsi="Times"/>
                <w:color w:val="000000" w:themeColor="text1"/>
              </w:rPr>
              <w:t>3</w:t>
            </w:r>
          </w:p>
        </w:tc>
        <w:tc>
          <w:tcPr>
            <w:tcW w:w="1467" w:type="dxa"/>
            <w:vAlign w:val="center"/>
          </w:tcPr>
          <w:p w14:paraId="7C051225"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31</w:t>
            </w:r>
          </w:p>
        </w:tc>
        <w:tc>
          <w:tcPr>
            <w:tcW w:w="1443" w:type="dxa"/>
            <w:vAlign w:val="center"/>
          </w:tcPr>
          <w:p w14:paraId="699620CE"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3F757958"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Bartender/actor</w:t>
            </w:r>
          </w:p>
        </w:tc>
        <w:tc>
          <w:tcPr>
            <w:tcW w:w="3034" w:type="dxa"/>
            <w:vAlign w:val="center"/>
          </w:tcPr>
          <w:p w14:paraId="18BCFE23" w14:textId="2D228DE9" w:rsidR="00C019CF" w:rsidRPr="00080A1A" w:rsidRDefault="00C019CF" w:rsidP="00F77E0B">
            <w:pPr>
              <w:jc w:val="center"/>
              <w:rPr>
                <w:rFonts w:ascii="Times" w:hAnsi="Times"/>
                <w:color w:val="000000" w:themeColor="text1"/>
              </w:rPr>
            </w:pPr>
            <w:r w:rsidRPr="00080A1A">
              <w:rPr>
                <w:rFonts w:ascii="Times" w:hAnsi="Times"/>
                <w:color w:val="000000" w:themeColor="text1"/>
              </w:rPr>
              <w:t>Binge Eating Disorder</w:t>
            </w:r>
            <w:r w:rsidR="00D70547" w:rsidRPr="00080A1A">
              <w:rPr>
                <w:rFonts w:ascii="Times" w:hAnsi="Times"/>
                <w:color w:val="000000" w:themeColor="text1"/>
              </w:rPr>
              <w:t xml:space="preserve"> (recovering)</w:t>
            </w:r>
          </w:p>
        </w:tc>
      </w:tr>
      <w:tr w:rsidR="00C019CF" w:rsidRPr="00080A1A" w14:paraId="1F05E115" w14:textId="77777777" w:rsidTr="00F77E0B">
        <w:tc>
          <w:tcPr>
            <w:tcW w:w="1528" w:type="dxa"/>
            <w:vAlign w:val="center"/>
          </w:tcPr>
          <w:p w14:paraId="114EB763" w14:textId="6006DDA9" w:rsidR="00C019CF" w:rsidRPr="00080A1A" w:rsidRDefault="00C019CF" w:rsidP="00F77E0B">
            <w:pPr>
              <w:jc w:val="center"/>
              <w:rPr>
                <w:rFonts w:ascii="Times" w:hAnsi="Times"/>
                <w:color w:val="000000" w:themeColor="text1"/>
              </w:rPr>
            </w:pPr>
            <w:r w:rsidRPr="00080A1A">
              <w:rPr>
                <w:rFonts w:ascii="Times" w:hAnsi="Times"/>
                <w:color w:val="000000" w:themeColor="text1"/>
              </w:rPr>
              <w:t>1</w:t>
            </w:r>
            <w:r w:rsidR="009F2758" w:rsidRPr="00080A1A">
              <w:rPr>
                <w:rFonts w:ascii="Times" w:hAnsi="Times"/>
                <w:color w:val="000000" w:themeColor="text1"/>
              </w:rPr>
              <w:t>4</w:t>
            </w:r>
          </w:p>
        </w:tc>
        <w:tc>
          <w:tcPr>
            <w:tcW w:w="1467" w:type="dxa"/>
            <w:vAlign w:val="center"/>
          </w:tcPr>
          <w:p w14:paraId="13DE1BD2"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33</w:t>
            </w:r>
          </w:p>
        </w:tc>
        <w:tc>
          <w:tcPr>
            <w:tcW w:w="1443" w:type="dxa"/>
            <w:vAlign w:val="center"/>
          </w:tcPr>
          <w:p w14:paraId="4ADE0C5F" w14:textId="77777777" w:rsidR="00C019CF" w:rsidRPr="00080A1A" w:rsidRDefault="00C019CF" w:rsidP="0010142B">
            <w:pPr>
              <w:jc w:val="center"/>
              <w:rPr>
                <w:rFonts w:ascii="Times" w:hAnsi="Times"/>
                <w:color w:val="000000" w:themeColor="text1"/>
              </w:rPr>
            </w:pPr>
            <w:r w:rsidRPr="00080A1A">
              <w:rPr>
                <w:rFonts w:ascii="Times" w:hAnsi="Times"/>
                <w:color w:val="000000" w:themeColor="text1"/>
              </w:rPr>
              <w:t>Caucasian</w:t>
            </w:r>
          </w:p>
        </w:tc>
        <w:tc>
          <w:tcPr>
            <w:tcW w:w="1883" w:type="dxa"/>
            <w:vAlign w:val="center"/>
          </w:tcPr>
          <w:p w14:paraId="438D847C" w14:textId="77777777" w:rsidR="00C019CF" w:rsidRPr="00080A1A" w:rsidRDefault="00C019CF" w:rsidP="00F77E0B">
            <w:pPr>
              <w:jc w:val="center"/>
              <w:rPr>
                <w:rFonts w:ascii="Times" w:hAnsi="Times"/>
                <w:color w:val="000000" w:themeColor="text1"/>
              </w:rPr>
            </w:pPr>
            <w:r w:rsidRPr="00080A1A">
              <w:rPr>
                <w:rFonts w:ascii="Times" w:hAnsi="Times"/>
                <w:color w:val="000000" w:themeColor="text1"/>
              </w:rPr>
              <w:t>Filmmaker/actor/ waiter</w:t>
            </w:r>
          </w:p>
        </w:tc>
        <w:tc>
          <w:tcPr>
            <w:tcW w:w="3034" w:type="dxa"/>
            <w:vAlign w:val="center"/>
          </w:tcPr>
          <w:p w14:paraId="27205912" w14:textId="21327256" w:rsidR="00C019CF" w:rsidRPr="00080A1A" w:rsidRDefault="009F2758" w:rsidP="00F77E0B">
            <w:pPr>
              <w:jc w:val="center"/>
              <w:rPr>
                <w:rFonts w:ascii="Times" w:hAnsi="Times"/>
                <w:color w:val="000000" w:themeColor="text1"/>
              </w:rPr>
            </w:pPr>
            <w:r w:rsidRPr="00080A1A">
              <w:rPr>
                <w:rFonts w:ascii="Times" w:hAnsi="Times"/>
                <w:color w:val="000000" w:themeColor="text1"/>
              </w:rPr>
              <w:t>Binge Eating Disorder</w:t>
            </w:r>
            <w:r w:rsidR="00D70547" w:rsidRPr="00080A1A">
              <w:rPr>
                <w:rFonts w:ascii="Times" w:hAnsi="Times"/>
                <w:color w:val="000000" w:themeColor="text1"/>
              </w:rPr>
              <w:t xml:space="preserve"> (recovered)</w:t>
            </w:r>
          </w:p>
        </w:tc>
      </w:tr>
    </w:tbl>
    <w:p w14:paraId="4339E5AC" w14:textId="77777777" w:rsidR="00C019CF" w:rsidRPr="00080A1A" w:rsidRDefault="00C019CF" w:rsidP="00C019CF">
      <w:pPr>
        <w:rPr>
          <w:color w:val="000000" w:themeColor="text1"/>
        </w:rPr>
      </w:pPr>
    </w:p>
    <w:p w14:paraId="30BF976C" w14:textId="0A55F1B0" w:rsidR="006D08E9" w:rsidRPr="00080A1A" w:rsidRDefault="006D08E9" w:rsidP="00C019CF">
      <w:pPr>
        <w:rPr>
          <w:color w:val="000000" w:themeColor="text1"/>
        </w:rPr>
      </w:pPr>
    </w:p>
    <w:p w14:paraId="1E25B000" w14:textId="26DDB948" w:rsidR="00445754" w:rsidRPr="00080A1A" w:rsidRDefault="00445754" w:rsidP="00C019CF">
      <w:pPr>
        <w:rPr>
          <w:color w:val="000000" w:themeColor="text1"/>
        </w:rPr>
      </w:pPr>
    </w:p>
    <w:p w14:paraId="683F7D04" w14:textId="77777777" w:rsidR="002848B3" w:rsidRPr="00080A1A" w:rsidRDefault="00445754" w:rsidP="00EE28A9">
      <w:pPr>
        <w:outlineLvl w:val="0"/>
        <w:rPr>
          <w:color w:val="000000" w:themeColor="text1"/>
        </w:rPr>
      </w:pPr>
      <w:r w:rsidRPr="00080A1A">
        <w:rPr>
          <w:color w:val="000000" w:themeColor="text1"/>
        </w:rPr>
        <w:lastRenderedPageBreak/>
        <w:t xml:space="preserve">Table 2. </w:t>
      </w:r>
    </w:p>
    <w:p w14:paraId="6FBDDAE6" w14:textId="77777777" w:rsidR="002848B3" w:rsidRPr="00080A1A" w:rsidRDefault="002848B3" w:rsidP="00EE28A9">
      <w:pPr>
        <w:outlineLvl w:val="0"/>
        <w:rPr>
          <w:color w:val="000000" w:themeColor="text1"/>
        </w:rPr>
      </w:pPr>
    </w:p>
    <w:p w14:paraId="17E768BD" w14:textId="12033570" w:rsidR="00445754" w:rsidRPr="00080A1A" w:rsidRDefault="00445754" w:rsidP="002848B3">
      <w:pPr>
        <w:outlineLvl w:val="0"/>
        <w:rPr>
          <w:i/>
          <w:color w:val="000000" w:themeColor="text1"/>
        </w:rPr>
      </w:pPr>
      <w:r w:rsidRPr="00080A1A">
        <w:rPr>
          <w:i/>
          <w:color w:val="000000" w:themeColor="text1"/>
        </w:rPr>
        <w:t>Summary of themes</w:t>
      </w:r>
      <w:r w:rsidR="000D70D0" w:rsidRPr="00080A1A">
        <w:rPr>
          <w:i/>
          <w:color w:val="000000" w:themeColor="text1"/>
        </w:rPr>
        <w:t xml:space="preserve">, </w:t>
      </w:r>
      <w:r w:rsidRPr="00080A1A">
        <w:rPr>
          <w:i/>
          <w:color w:val="000000" w:themeColor="text1"/>
        </w:rPr>
        <w:t>subthemes</w:t>
      </w:r>
      <w:r w:rsidR="000D70D0" w:rsidRPr="00080A1A">
        <w:rPr>
          <w:i/>
          <w:color w:val="000000" w:themeColor="text1"/>
        </w:rPr>
        <w:t>, and exemplary quotations</w:t>
      </w:r>
    </w:p>
    <w:tbl>
      <w:tblPr>
        <w:tblStyle w:val="TableGrid"/>
        <w:tblW w:w="0" w:type="auto"/>
        <w:tblLook w:val="04A0" w:firstRow="1" w:lastRow="0" w:firstColumn="1" w:lastColumn="0" w:noHBand="0" w:noVBand="1"/>
      </w:tblPr>
      <w:tblGrid>
        <w:gridCol w:w="1790"/>
        <w:gridCol w:w="1561"/>
        <w:gridCol w:w="5999"/>
      </w:tblGrid>
      <w:tr w:rsidR="00080A1A" w:rsidRPr="00080A1A" w14:paraId="7AA7E5D0" w14:textId="26B26426" w:rsidTr="00781710">
        <w:tc>
          <w:tcPr>
            <w:tcW w:w="1630" w:type="dxa"/>
            <w:vAlign w:val="center"/>
          </w:tcPr>
          <w:p w14:paraId="6EC13663" w14:textId="77777777" w:rsidR="000D70D0" w:rsidRPr="00080A1A" w:rsidRDefault="000D70D0" w:rsidP="00421196">
            <w:pPr>
              <w:contextualSpacing/>
              <w:jc w:val="center"/>
              <w:rPr>
                <w:rFonts w:ascii="Times" w:hAnsi="Times"/>
                <w:b/>
                <w:color w:val="000000" w:themeColor="text1"/>
              </w:rPr>
            </w:pPr>
            <w:r w:rsidRPr="00080A1A">
              <w:rPr>
                <w:rFonts w:ascii="Times" w:hAnsi="Times"/>
                <w:b/>
                <w:color w:val="000000" w:themeColor="text1"/>
              </w:rPr>
              <w:t>Theme</w:t>
            </w:r>
          </w:p>
        </w:tc>
        <w:tc>
          <w:tcPr>
            <w:tcW w:w="1563" w:type="dxa"/>
            <w:vAlign w:val="center"/>
          </w:tcPr>
          <w:p w14:paraId="05507512" w14:textId="3FD93922" w:rsidR="000D70D0" w:rsidRPr="00080A1A" w:rsidRDefault="000D70D0" w:rsidP="00421196">
            <w:pPr>
              <w:contextualSpacing/>
              <w:jc w:val="center"/>
              <w:rPr>
                <w:rFonts w:ascii="Times" w:hAnsi="Times"/>
                <w:b/>
                <w:color w:val="000000" w:themeColor="text1"/>
              </w:rPr>
            </w:pPr>
            <w:r w:rsidRPr="00080A1A">
              <w:rPr>
                <w:rFonts w:ascii="Times" w:hAnsi="Times"/>
                <w:b/>
                <w:color w:val="000000" w:themeColor="text1"/>
              </w:rPr>
              <w:t xml:space="preserve">Subtheme </w:t>
            </w:r>
          </w:p>
        </w:tc>
        <w:tc>
          <w:tcPr>
            <w:tcW w:w="6157" w:type="dxa"/>
          </w:tcPr>
          <w:p w14:paraId="24B8D4DB" w14:textId="47D40911" w:rsidR="000D70D0" w:rsidRPr="00080A1A" w:rsidRDefault="00C251E0" w:rsidP="00C251E0">
            <w:pPr>
              <w:contextualSpacing/>
              <w:jc w:val="center"/>
              <w:rPr>
                <w:rFonts w:ascii="Times" w:hAnsi="Times"/>
                <w:b/>
                <w:color w:val="000000" w:themeColor="text1"/>
              </w:rPr>
            </w:pPr>
            <w:r w:rsidRPr="00080A1A">
              <w:rPr>
                <w:rFonts w:ascii="Times" w:hAnsi="Times"/>
                <w:b/>
                <w:color w:val="000000" w:themeColor="text1"/>
              </w:rPr>
              <w:t>Additional exemplary quotation</w:t>
            </w:r>
          </w:p>
        </w:tc>
      </w:tr>
      <w:tr w:rsidR="00080A1A" w:rsidRPr="00080A1A" w14:paraId="4B7C9B2D" w14:textId="61CAA13C" w:rsidTr="00781710">
        <w:trPr>
          <w:trHeight w:val="263"/>
        </w:trPr>
        <w:tc>
          <w:tcPr>
            <w:tcW w:w="1630" w:type="dxa"/>
            <w:vMerge w:val="restart"/>
            <w:vAlign w:val="center"/>
          </w:tcPr>
          <w:p w14:paraId="16285832" w14:textId="1EBD0069" w:rsidR="000D70D0" w:rsidRPr="00080A1A" w:rsidRDefault="000D70D0" w:rsidP="00421196">
            <w:pPr>
              <w:contextualSpacing/>
              <w:jc w:val="center"/>
              <w:rPr>
                <w:rFonts w:ascii="Times" w:hAnsi="Times"/>
                <w:color w:val="000000" w:themeColor="text1"/>
              </w:rPr>
            </w:pPr>
            <w:r w:rsidRPr="00080A1A">
              <w:rPr>
                <w:rFonts w:ascii="Times" w:hAnsi="Times" w:cs="Arial"/>
                <w:b/>
                <w:color w:val="000000" w:themeColor="text1"/>
              </w:rPr>
              <w:t xml:space="preserve">“These guys are not </w:t>
            </w:r>
            <w:proofErr w:type="spellStart"/>
            <w:r w:rsidRPr="00080A1A">
              <w:rPr>
                <w:rFonts w:ascii="Times" w:hAnsi="Times" w:cs="Arial"/>
                <w:b/>
                <w:color w:val="000000" w:themeColor="text1"/>
              </w:rPr>
              <w:t>gonna</w:t>
            </w:r>
            <w:proofErr w:type="spellEnd"/>
            <w:r w:rsidRPr="00080A1A">
              <w:rPr>
                <w:rFonts w:ascii="Times" w:hAnsi="Times" w:cs="Arial"/>
                <w:b/>
                <w:color w:val="000000" w:themeColor="text1"/>
              </w:rPr>
              <w:t xml:space="preserve"> give a crap”: Fear of stigma and </w:t>
            </w:r>
            <w:r w:rsidR="00B34704" w:rsidRPr="00080A1A">
              <w:rPr>
                <w:rFonts w:ascii="Times" w:hAnsi="Times" w:cs="Arial"/>
                <w:b/>
                <w:color w:val="000000" w:themeColor="text1"/>
              </w:rPr>
              <w:t>(</w:t>
            </w:r>
            <w:r w:rsidRPr="00080A1A">
              <w:rPr>
                <w:rFonts w:ascii="Times" w:hAnsi="Times" w:cs="Arial"/>
                <w:b/>
                <w:color w:val="000000" w:themeColor="text1"/>
              </w:rPr>
              <w:t>non</w:t>
            </w:r>
            <w:r w:rsidR="00B34704" w:rsidRPr="00080A1A">
              <w:rPr>
                <w:rFonts w:ascii="Times" w:hAnsi="Times" w:cs="Arial"/>
                <w:b/>
                <w:color w:val="000000" w:themeColor="text1"/>
              </w:rPr>
              <w:t>)</w:t>
            </w:r>
            <w:r w:rsidRPr="00080A1A">
              <w:rPr>
                <w:rFonts w:ascii="Times" w:hAnsi="Times" w:cs="Arial"/>
                <w:b/>
                <w:color w:val="000000" w:themeColor="text1"/>
              </w:rPr>
              <w:t>disclosure</w:t>
            </w:r>
          </w:p>
        </w:tc>
        <w:tc>
          <w:tcPr>
            <w:tcW w:w="1563" w:type="dxa"/>
            <w:vAlign w:val="center"/>
          </w:tcPr>
          <w:p w14:paraId="24CC44EA" w14:textId="571D3B55" w:rsidR="000D70D0" w:rsidRPr="00080A1A" w:rsidRDefault="000D70D0" w:rsidP="00C80B75">
            <w:pPr>
              <w:contextualSpacing/>
              <w:jc w:val="center"/>
              <w:rPr>
                <w:rFonts w:ascii="Times" w:hAnsi="Times"/>
                <w:color w:val="000000" w:themeColor="text1"/>
              </w:rPr>
            </w:pPr>
            <w:r w:rsidRPr="00080A1A">
              <w:rPr>
                <w:rFonts w:ascii="Times" w:hAnsi="Times"/>
                <w:color w:val="000000" w:themeColor="text1"/>
              </w:rPr>
              <w:t>Invisibility</w:t>
            </w:r>
          </w:p>
        </w:tc>
        <w:tc>
          <w:tcPr>
            <w:tcW w:w="6157" w:type="dxa"/>
          </w:tcPr>
          <w:p w14:paraId="3598662C" w14:textId="5101A518" w:rsidR="00C80B75" w:rsidRPr="00080A1A" w:rsidRDefault="00BE7F63" w:rsidP="00C80B75">
            <w:pPr>
              <w:spacing w:before="200"/>
              <w:contextualSpacing/>
              <w:rPr>
                <w:color w:val="000000" w:themeColor="text1"/>
              </w:rPr>
            </w:pPr>
            <w:r w:rsidRPr="00080A1A">
              <w:rPr>
                <w:color w:val="000000" w:themeColor="text1"/>
              </w:rPr>
              <w:t>I am an early twenty</w:t>
            </w:r>
            <w:r w:rsidR="00CE3D82" w:rsidRPr="00080A1A">
              <w:rPr>
                <w:color w:val="000000" w:themeColor="text1"/>
              </w:rPr>
              <w:t>-</w:t>
            </w:r>
            <w:r w:rsidRPr="00080A1A">
              <w:rPr>
                <w:color w:val="000000" w:themeColor="text1"/>
              </w:rPr>
              <w:t>year</w:t>
            </w:r>
            <w:r w:rsidR="00CE3D82" w:rsidRPr="00080A1A">
              <w:rPr>
                <w:color w:val="000000" w:themeColor="text1"/>
              </w:rPr>
              <w:t>-</w:t>
            </w:r>
            <w:r w:rsidRPr="00080A1A">
              <w:rPr>
                <w:color w:val="000000" w:themeColor="text1"/>
              </w:rPr>
              <w:t>old male, so if I ever did eat a crapload of food, it was basically pretty easy to hide it… I wasn’t stereotypical, I was able to hide it pretty conveniently - even at social events. (Participant 12)</w:t>
            </w:r>
          </w:p>
        </w:tc>
      </w:tr>
      <w:tr w:rsidR="00080A1A" w:rsidRPr="00080A1A" w14:paraId="6671046A" w14:textId="77777777" w:rsidTr="00781710">
        <w:trPr>
          <w:trHeight w:val="261"/>
        </w:trPr>
        <w:tc>
          <w:tcPr>
            <w:tcW w:w="1630" w:type="dxa"/>
            <w:vMerge/>
            <w:vAlign w:val="center"/>
          </w:tcPr>
          <w:p w14:paraId="42DCEFAA" w14:textId="77777777" w:rsidR="000D70D0" w:rsidRPr="00080A1A" w:rsidRDefault="000D70D0" w:rsidP="00421196">
            <w:pPr>
              <w:contextualSpacing/>
              <w:jc w:val="center"/>
              <w:rPr>
                <w:rFonts w:ascii="Times" w:hAnsi="Times" w:cs="Arial"/>
                <w:b/>
                <w:color w:val="000000" w:themeColor="text1"/>
              </w:rPr>
            </w:pPr>
          </w:p>
        </w:tc>
        <w:tc>
          <w:tcPr>
            <w:tcW w:w="1563" w:type="dxa"/>
            <w:vAlign w:val="center"/>
          </w:tcPr>
          <w:p w14:paraId="30E3173D" w14:textId="5CD2C1EE"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Fear of insensitivity</w:t>
            </w:r>
          </w:p>
        </w:tc>
        <w:tc>
          <w:tcPr>
            <w:tcW w:w="6157" w:type="dxa"/>
          </w:tcPr>
          <w:p w14:paraId="12FF47C5" w14:textId="4727626F" w:rsidR="000D70D0" w:rsidRPr="00080A1A" w:rsidRDefault="00C80B75" w:rsidP="00C80B75">
            <w:pPr>
              <w:contextualSpacing/>
              <w:rPr>
                <w:color w:val="000000" w:themeColor="text1"/>
              </w:rPr>
            </w:pPr>
            <w:r w:rsidRPr="00080A1A">
              <w:rPr>
                <w:color w:val="000000" w:themeColor="text1"/>
              </w:rPr>
              <w:t>I didn’t [disclose at first] because I didn’t think it would be honored at work …you know, it’s like, super cut-throat … I felt like coworkers would really jump on that and ostracize me. (Participant 01)</w:t>
            </w:r>
          </w:p>
        </w:tc>
      </w:tr>
      <w:tr w:rsidR="00080A1A" w:rsidRPr="00080A1A" w14:paraId="6B3D3D85" w14:textId="77777777" w:rsidTr="00781710">
        <w:trPr>
          <w:trHeight w:val="261"/>
        </w:trPr>
        <w:tc>
          <w:tcPr>
            <w:tcW w:w="1630" w:type="dxa"/>
            <w:vMerge/>
            <w:vAlign w:val="center"/>
          </w:tcPr>
          <w:p w14:paraId="18C34B06" w14:textId="77777777" w:rsidR="000D70D0" w:rsidRPr="00080A1A" w:rsidRDefault="000D70D0" w:rsidP="00421196">
            <w:pPr>
              <w:contextualSpacing/>
              <w:jc w:val="center"/>
              <w:rPr>
                <w:rFonts w:ascii="Times" w:hAnsi="Times" w:cs="Arial"/>
                <w:b/>
                <w:color w:val="000000" w:themeColor="text1"/>
              </w:rPr>
            </w:pPr>
          </w:p>
        </w:tc>
        <w:tc>
          <w:tcPr>
            <w:tcW w:w="1563" w:type="dxa"/>
            <w:vAlign w:val="center"/>
          </w:tcPr>
          <w:p w14:paraId="1721E9F7" w14:textId="28BD83CB"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Circum</w:t>
            </w:r>
            <w:r w:rsidR="00B55997" w:rsidRPr="00080A1A">
              <w:rPr>
                <w:rFonts w:ascii="Times" w:hAnsi="Times"/>
                <w:color w:val="000000" w:themeColor="text1"/>
              </w:rPr>
              <w:t>-</w:t>
            </w:r>
            <w:r w:rsidRPr="00080A1A">
              <w:rPr>
                <w:rFonts w:ascii="Times" w:hAnsi="Times"/>
                <w:color w:val="000000" w:themeColor="text1"/>
              </w:rPr>
              <w:t>venting</w:t>
            </w:r>
          </w:p>
        </w:tc>
        <w:tc>
          <w:tcPr>
            <w:tcW w:w="6157" w:type="dxa"/>
          </w:tcPr>
          <w:p w14:paraId="0B1978D5" w14:textId="1FCA99C6" w:rsidR="000D70D0" w:rsidRPr="00080A1A" w:rsidRDefault="000D70D0" w:rsidP="000D70D0">
            <w:pPr>
              <w:contextualSpacing/>
              <w:rPr>
                <w:color w:val="000000" w:themeColor="text1"/>
              </w:rPr>
            </w:pPr>
            <w:r w:rsidRPr="00080A1A">
              <w:rPr>
                <w:color w:val="000000" w:themeColor="text1"/>
              </w:rPr>
              <w:t xml:space="preserve">I didn't know what to say to people, so it was kind of like, "Oh, I'm having medical issues" and sometimes people would ask me further. Or sometimes, I'd say, "Oh, I'm having like heart issues" because, like anorexia can affect your heart health. </w:t>
            </w:r>
            <w:proofErr w:type="gramStart"/>
            <w:r w:rsidRPr="00080A1A">
              <w:rPr>
                <w:color w:val="000000" w:themeColor="text1"/>
              </w:rPr>
              <w:t>Usually</w:t>
            </w:r>
            <w:proofErr w:type="gramEnd"/>
            <w:r w:rsidRPr="00080A1A">
              <w:rPr>
                <w:color w:val="000000" w:themeColor="text1"/>
              </w:rPr>
              <w:t xml:space="preserve"> people don't know stuff like that. So little, like, lies like that. (Participant 01)</w:t>
            </w:r>
          </w:p>
        </w:tc>
      </w:tr>
      <w:tr w:rsidR="00080A1A" w:rsidRPr="00080A1A" w14:paraId="5B717E39" w14:textId="77777777" w:rsidTr="00781710">
        <w:trPr>
          <w:trHeight w:val="261"/>
        </w:trPr>
        <w:tc>
          <w:tcPr>
            <w:tcW w:w="1630" w:type="dxa"/>
            <w:vMerge/>
            <w:vAlign w:val="center"/>
          </w:tcPr>
          <w:p w14:paraId="276E15B9" w14:textId="77777777" w:rsidR="000D70D0" w:rsidRPr="00080A1A" w:rsidRDefault="000D70D0" w:rsidP="00421196">
            <w:pPr>
              <w:contextualSpacing/>
              <w:jc w:val="center"/>
              <w:rPr>
                <w:rFonts w:ascii="Times" w:hAnsi="Times" w:cs="Arial"/>
                <w:b/>
                <w:color w:val="000000" w:themeColor="text1"/>
              </w:rPr>
            </w:pPr>
          </w:p>
        </w:tc>
        <w:tc>
          <w:tcPr>
            <w:tcW w:w="1563" w:type="dxa"/>
            <w:vAlign w:val="center"/>
          </w:tcPr>
          <w:p w14:paraId="45441E2B" w14:textId="77FEF28F"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Disclosure when necessary</w:t>
            </w:r>
          </w:p>
        </w:tc>
        <w:tc>
          <w:tcPr>
            <w:tcW w:w="6157" w:type="dxa"/>
          </w:tcPr>
          <w:p w14:paraId="614627CB" w14:textId="542A13E5" w:rsidR="000D70D0" w:rsidRPr="00080A1A" w:rsidRDefault="00C80B75" w:rsidP="00C80B75">
            <w:pPr>
              <w:contextualSpacing/>
              <w:rPr>
                <w:rFonts w:ascii="Times" w:hAnsi="Times"/>
                <w:color w:val="000000" w:themeColor="text1"/>
              </w:rPr>
            </w:pPr>
            <w:r w:rsidRPr="00080A1A">
              <w:rPr>
                <w:rFonts w:ascii="Times" w:hAnsi="Times" w:cs="Arial"/>
                <w:color w:val="000000" w:themeColor="text1"/>
              </w:rPr>
              <w:t xml:space="preserve">When I first kind of realized what was going on, I went to the other coach and the </w:t>
            </w:r>
            <w:proofErr w:type="gramStart"/>
            <w:r w:rsidRPr="00080A1A">
              <w:rPr>
                <w:rFonts w:ascii="Times" w:hAnsi="Times" w:cs="Arial"/>
                <w:color w:val="000000" w:themeColor="text1"/>
              </w:rPr>
              <w:t>cross country</w:t>
            </w:r>
            <w:proofErr w:type="gramEnd"/>
            <w:r w:rsidRPr="00080A1A">
              <w:rPr>
                <w:rFonts w:ascii="Times" w:hAnsi="Times" w:cs="Arial"/>
                <w:color w:val="000000" w:themeColor="text1"/>
              </w:rPr>
              <w:t xml:space="preserve"> </w:t>
            </w:r>
            <w:r w:rsidR="007C1E74" w:rsidRPr="00080A1A">
              <w:rPr>
                <w:rFonts w:ascii="Times" w:hAnsi="Times" w:cs="Arial"/>
                <w:color w:val="000000" w:themeColor="text1"/>
              </w:rPr>
              <w:t xml:space="preserve">season </w:t>
            </w:r>
            <w:r w:rsidRPr="00080A1A">
              <w:rPr>
                <w:rFonts w:ascii="Times" w:hAnsi="Times" w:cs="Arial"/>
                <w:color w:val="000000" w:themeColor="text1"/>
              </w:rPr>
              <w:t>was about to start, and I was like, “Hey, I’m not going to be running for maybe ever - maybe 6 months, maybe a year…” (Participant 08)</w:t>
            </w:r>
          </w:p>
        </w:tc>
      </w:tr>
      <w:tr w:rsidR="00080A1A" w:rsidRPr="00080A1A" w14:paraId="1056B052" w14:textId="77777777" w:rsidTr="00781710">
        <w:trPr>
          <w:trHeight w:val="261"/>
        </w:trPr>
        <w:tc>
          <w:tcPr>
            <w:tcW w:w="1630" w:type="dxa"/>
            <w:vMerge/>
            <w:vAlign w:val="center"/>
          </w:tcPr>
          <w:p w14:paraId="2C0424A1" w14:textId="77777777" w:rsidR="000D70D0" w:rsidRPr="00080A1A" w:rsidRDefault="000D70D0" w:rsidP="00421196">
            <w:pPr>
              <w:contextualSpacing/>
              <w:jc w:val="center"/>
              <w:rPr>
                <w:rFonts w:ascii="Times" w:hAnsi="Times" w:cs="Arial"/>
                <w:b/>
                <w:color w:val="000000" w:themeColor="text1"/>
              </w:rPr>
            </w:pPr>
          </w:p>
        </w:tc>
        <w:tc>
          <w:tcPr>
            <w:tcW w:w="1563" w:type="dxa"/>
            <w:vAlign w:val="center"/>
          </w:tcPr>
          <w:p w14:paraId="35FDF8C0" w14:textId="0AAC4C8B" w:rsidR="000D70D0" w:rsidRPr="00080A1A" w:rsidRDefault="000D70D0" w:rsidP="00421196">
            <w:pPr>
              <w:contextualSpacing/>
              <w:jc w:val="center"/>
              <w:rPr>
                <w:rFonts w:ascii="Times" w:hAnsi="Times"/>
                <w:color w:val="000000" w:themeColor="text1"/>
              </w:rPr>
            </w:pPr>
            <w:r w:rsidRPr="00080A1A">
              <w:rPr>
                <w:rFonts w:ascii="Times" w:hAnsi="Times"/>
                <w:color w:val="000000" w:themeColor="text1"/>
              </w:rPr>
              <w:t>Advocacy and activism</w:t>
            </w:r>
          </w:p>
        </w:tc>
        <w:tc>
          <w:tcPr>
            <w:tcW w:w="6157" w:type="dxa"/>
          </w:tcPr>
          <w:p w14:paraId="6B3CA36E" w14:textId="344623AD" w:rsidR="000D70D0" w:rsidRPr="00080A1A" w:rsidRDefault="00C80B75" w:rsidP="00C80B75">
            <w:pPr>
              <w:rPr>
                <w:rFonts w:ascii="Times" w:hAnsi="Times"/>
                <w:color w:val="000000" w:themeColor="text1"/>
              </w:rPr>
            </w:pPr>
            <w:r w:rsidRPr="00080A1A">
              <w:rPr>
                <w:rFonts w:ascii="Times" w:hAnsi="Times"/>
                <w:color w:val="000000" w:themeColor="text1"/>
              </w:rPr>
              <w:t>I think it plays to my own strengths. If people know about it and you’re open and honest about how they can help you, then people generally</w:t>
            </w:r>
            <w:r w:rsidR="00CD12CA" w:rsidRPr="00080A1A">
              <w:rPr>
                <w:rFonts w:ascii="Times" w:hAnsi="Times"/>
                <w:color w:val="000000" w:themeColor="text1"/>
              </w:rPr>
              <w:t xml:space="preserve"> </w:t>
            </w:r>
            <w:r w:rsidRPr="00080A1A">
              <w:rPr>
                <w:rFonts w:ascii="Times" w:hAnsi="Times"/>
                <w:color w:val="000000" w:themeColor="text1"/>
              </w:rPr>
              <w:t>will. If you let people know your limits, people are generally pretty good to abide</w:t>
            </w:r>
            <w:r w:rsidR="00B55997" w:rsidRPr="00080A1A">
              <w:rPr>
                <w:rFonts w:ascii="Times" w:hAnsi="Times"/>
                <w:color w:val="000000" w:themeColor="text1"/>
              </w:rPr>
              <w:t xml:space="preserve"> </w:t>
            </w:r>
            <w:r w:rsidRPr="00080A1A">
              <w:rPr>
                <w:rFonts w:ascii="Times" w:hAnsi="Times"/>
                <w:color w:val="000000" w:themeColor="text1"/>
              </w:rPr>
              <w:t>by them. (Participant 02)</w:t>
            </w:r>
          </w:p>
        </w:tc>
      </w:tr>
      <w:tr w:rsidR="00080A1A" w:rsidRPr="00080A1A" w14:paraId="22F583E8" w14:textId="329464A0" w:rsidTr="00781710">
        <w:trPr>
          <w:trHeight w:val="263"/>
        </w:trPr>
        <w:tc>
          <w:tcPr>
            <w:tcW w:w="1630" w:type="dxa"/>
            <w:vMerge w:val="restart"/>
            <w:vAlign w:val="center"/>
          </w:tcPr>
          <w:p w14:paraId="0659E2D8" w14:textId="79857FB1" w:rsidR="000D70D0" w:rsidRPr="00080A1A" w:rsidRDefault="000D70D0" w:rsidP="00421196">
            <w:pPr>
              <w:contextualSpacing/>
              <w:jc w:val="center"/>
              <w:rPr>
                <w:rFonts w:ascii="Times" w:hAnsi="Times"/>
                <w:color w:val="000000" w:themeColor="text1"/>
              </w:rPr>
            </w:pPr>
            <w:r w:rsidRPr="00080A1A">
              <w:rPr>
                <w:rFonts w:ascii="Times" w:hAnsi="Times"/>
                <w:b/>
                <w:color w:val="000000" w:themeColor="text1"/>
              </w:rPr>
              <w:t>“Only women are supposed to have emotions”: Emotional reactions</w:t>
            </w:r>
          </w:p>
        </w:tc>
        <w:tc>
          <w:tcPr>
            <w:tcW w:w="1563" w:type="dxa"/>
            <w:vAlign w:val="center"/>
          </w:tcPr>
          <w:p w14:paraId="4160359C" w14:textId="38A3C303"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Anxiety about detection</w:t>
            </w:r>
          </w:p>
        </w:tc>
        <w:tc>
          <w:tcPr>
            <w:tcW w:w="6157" w:type="dxa"/>
          </w:tcPr>
          <w:p w14:paraId="01E52246" w14:textId="67ABEECF" w:rsidR="000D70D0" w:rsidRPr="00080A1A" w:rsidRDefault="00CD12CA" w:rsidP="00CD12CA">
            <w:pPr>
              <w:contextualSpacing/>
              <w:rPr>
                <w:rFonts w:ascii="Times" w:hAnsi="Times"/>
                <w:color w:val="000000" w:themeColor="text1"/>
              </w:rPr>
            </w:pPr>
            <w:r w:rsidRPr="00080A1A">
              <w:rPr>
                <w:rFonts w:ascii="Times" w:hAnsi="Times" w:cs="Arial"/>
                <w:color w:val="000000" w:themeColor="text1"/>
              </w:rPr>
              <w:t>I do not [want anyone to know]. I definitely can’t mention this. No one in my church can know that I have this… I definitely want this to be anonymous… we’re not supposed to go through problems like this. (Participant 03)</w:t>
            </w:r>
          </w:p>
        </w:tc>
      </w:tr>
      <w:tr w:rsidR="00080A1A" w:rsidRPr="00080A1A" w14:paraId="265E75ED" w14:textId="77777777" w:rsidTr="00781710">
        <w:trPr>
          <w:trHeight w:val="261"/>
        </w:trPr>
        <w:tc>
          <w:tcPr>
            <w:tcW w:w="1630" w:type="dxa"/>
            <w:vMerge/>
            <w:vAlign w:val="center"/>
          </w:tcPr>
          <w:p w14:paraId="6FEFC2D2"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5C11F3B0" w14:textId="291F1710"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Shame</w:t>
            </w:r>
          </w:p>
        </w:tc>
        <w:tc>
          <w:tcPr>
            <w:tcW w:w="6157" w:type="dxa"/>
          </w:tcPr>
          <w:p w14:paraId="37BE9B74" w14:textId="416B7962" w:rsidR="000D70D0" w:rsidRPr="00080A1A" w:rsidRDefault="003528A2" w:rsidP="00FA78D1">
            <w:pPr>
              <w:contextualSpacing/>
              <w:rPr>
                <w:rFonts w:ascii="Times" w:hAnsi="Times"/>
                <w:color w:val="000000" w:themeColor="text1"/>
              </w:rPr>
            </w:pPr>
            <w:r w:rsidRPr="00080A1A">
              <w:rPr>
                <w:rFonts w:ascii="Times" w:hAnsi="Times"/>
                <w:color w:val="000000" w:themeColor="text1"/>
              </w:rPr>
              <w:t>[The eating disorder]</w:t>
            </w:r>
            <w:r w:rsidR="00B31187" w:rsidRPr="00080A1A">
              <w:rPr>
                <w:rFonts w:ascii="Times" w:hAnsi="Times"/>
                <w:color w:val="000000" w:themeColor="text1"/>
              </w:rPr>
              <w:t xml:space="preserve"> stayed hidden</w:t>
            </w:r>
            <w:r w:rsidRPr="00080A1A">
              <w:rPr>
                <w:rFonts w:ascii="Times" w:hAnsi="Times"/>
                <w:color w:val="000000" w:themeColor="text1"/>
              </w:rPr>
              <w:t xml:space="preserve"> at work</w:t>
            </w:r>
            <w:r w:rsidR="00B31187" w:rsidRPr="00080A1A">
              <w:rPr>
                <w:rFonts w:ascii="Times" w:hAnsi="Times"/>
                <w:color w:val="000000" w:themeColor="text1"/>
              </w:rPr>
              <w:t>. It was embarrassing. It’s still embarrassing, but you know, it is what it is. (Participant 05)</w:t>
            </w:r>
          </w:p>
        </w:tc>
      </w:tr>
      <w:tr w:rsidR="00080A1A" w:rsidRPr="00080A1A" w14:paraId="1BC25BEE" w14:textId="77777777" w:rsidTr="00781710">
        <w:trPr>
          <w:trHeight w:val="261"/>
        </w:trPr>
        <w:tc>
          <w:tcPr>
            <w:tcW w:w="1630" w:type="dxa"/>
            <w:vMerge/>
            <w:vAlign w:val="center"/>
          </w:tcPr>
          <w:p w14:paraId="10DED533"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4FA5BFAC" w14:textId="44D4DEB8"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Stress</w:t>
            </w:r>
          </w:p>
        </w:tc>
        <w:tc>
          <w:tcPr>
            <w:tcW w:w="6157" w:type="dxa"/>
          </w:tcPr>
          <w:p w14:paraId="24B70187" w14:textId="1E769DD5" w:rsidR="000D70D0" w:rsidRPr="00080A1A" w:rsidRDefault="00FA78D1" w:rsidP="00FA78D1">
            <w:pPr>
              <w:contextualSpacing/>
              <w:rPr>
                <w:rFonts w:ascii="Times" w:hAnsi="Times"/>
                <w:color w:val="000000" w:themeColor="text1"/>
              </w:rPr>
            </w:pPr>
            <w:r w:rsidRPr="00080A1A">
              <w:rPr>
                <w:rFonts w:ascii="Times" w:hAnsi="Times" w:cs="Arial"/>
                <w:color w:val="000000" w:themeColor="text1"/>
              </w:rPr>
              <w:t>It’s stressful… the kids at times can, you know, get crazy, and then that puts the pressure on me - the stress on me that might cause me to do something [related to my ED]. (Participant 08)</w:t>
            </w:r>
          </w:p>
        </w:tc>
      </w:tr>
      <w:tr w:rsidR="00080A1A" w:rsidRPr="00080A1A" w14:paraId="4D0EB717" w14:textId="77777777" w:rsidTr="00781710">
        <w:trPr>
          <w:trHeight w:val="261"/>
        </w:trPr>
        <w:tc>
          <w:tcPr>
            <w:tcW w:w="1630" w:type="dxa"/>
            <w:vMerge/>
            <w:vAlign w:val="center"/>
          </w:tcPr>
          <w:p w14:paraId="0A4D82AB"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5A9A9F5B" w14:textId="48AC2C4A"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Vulnerability</w:t>
            </w:r>
          </w:p>
        </w:tc>
        <w:tc>
          <w:tcPr>
            <w:tcW w:w="6157" w:type="dxa"/>
          </w:tcPr>
          <w:p w14:paraId="78E0399A" w14:textId="07515A8A" w:rsidR="000D70D0" w:rsidRPr="00080A1A" w:rsidRDefault="00FA78D1" w:rsidP="00FA78D1">
            <w:pPr>
              <w:contextualSpacing/>
              <w:rPr>
                <w:rFonts w:ascii="Times" w:hAnsi="Times"/>
                <w:color w:val="000000" w:themeColor="text1"/>
              </w:rPr>
            </w:pPr>
            <w:r w:rsidRPr="00080A1A">
              <w:rPr>
                <w:rFonts w:ascii="Times" w:hAnsi="Times" w:cs="Arial"/>
                <w:color w:val="000000" w:themeColor="text1"/>
              </w:rPr>
              <w:t>That’s a very vulnerable place to be in - with Binge Eating Disorder. (Participant 06)</w:t>
            </w:r>
          </w:p>
        </w:tc>
      </w:tr>
      <w:tr w:rsidR="000D70D0" w:rsidRPr="00080A1A" w14:paraId="0D42B134" w14:textId="77777777" w:rsidTr="00781710">
        <w:trPr>
          <w:trHeight w:val="261"/>
        </w:trPr>
        <w:tc>
          <w:tcPr>
            <w:tcW w:w="1630" w:type="dxa"/>
            <w:vMerge/>
            <w:vAlign w:val="center"/>
          </w:tcPr>
          <w:p w14:paraId="4892C7CB"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420799CD" w14:textId="102BF139" w:rsidR="000D70D0" w:rsidRPr="00080A1A" w:rsidRDefault="000D70D0" w:rsidP="00421196">
            <w:pPr>
              <w:contextualSpacing/>
              <w:jc w:val="center"/>
              <w:rPr>
                <w:rFonts w:ascii="Times" w:hAnsi="Times"/>
                <w:color w:val="000000" w:themeColor="text1"/>
              </w:rPr>
            </w:pPr>
            <w:r w:rsidRPr="00080A1A">
              <w:rPr>
                <w:rFonts w:ascii="Times" w:hAnsi="Times"/>
                <w:color w:val="000000" w:themeColor="text1"/>
              </w:rPr>
              <w:t>Pride and self-acceptance</w:t>
            </w:r>
          </w:p>
        </w:tc>
        <w:tc>
          <w:tcPr>
            <w:tcW w:w="6157" w:type="dxa"/>
          </w:tcPr>
          <w:p w14:paraId="38A42C42" w14:textId="0CAC7E44" w:rsidR="000D70D0" w:rsidRPr="00080A1A" w:rsidRDefault="00FA78D1" w:rsidP="00FA78D1">
            <w:pPr>
              <w:contextualSpacing/>
              <w:rPr>
                <w:rFonts w:ascii="Times" w:hAnsi="Times"/>
                <w:color w:val="000000" w:themeColor="text1"/>
              </w:rPr>
            </w:pPr>
            <w:r w:rsidRPr="00080A1A">
              <w:rPr>
                <w:rFonts w:ascii="Times" w:hAnsi="Times"/>
                <w:color w:val="000000" w:themeColor="text1"/>
              </w:rPr>
              <w:t>I was like, “I’m really not feeling well. I’m sick. I think my wife is going to take me to the ER.” And they were like, “What should I write down?” and I was like, “Write down ‘eating disorder’” and she was like “Okay.” That was it. I was pretty proud of that moment. (Participant 01)</w:t>
            </w:r>
          </w:p>
        </w:tc>
      </w:tr>
    </w:tbl>
    <w:p w14:paraId="7B3DE146" w14:textId="6D350ECD" w:rsidR="00781710" w:rsidRPr="00080A1A" w:rsidRDefault="00781710">
      <w:pPr>
        <w:rPr>
          <w:color w:val="000000" w:themeColor="text1"/>
        </w:rPr>
      </w:pPr>
    </w:p>
    <w:tbl>
      <w:tblPr>
        <w:tblStyle w:val="TableGrid"/>
        <w:tblW w:w="0" w:type="auto"/>
        <w:tblLook w:val="04A0" w:firstRow="1" w:lastRow="0" w:firstColumn="1" w:lastColumn="0" w:noHBand="0" w:noVBand="1"/>
      </w:tblPr>
      <w:tblGrid>
        <w:gridCol w:w="1630"/>
        <w:gridCol w:w="1563"/>
        <w:gridCol w:w="6157"/>
      </w:tblGrid>
      <w:tr w:rsidR="00080A1A" w:rsidRPr="00080A1A" w14:paraId="2FD313DF" w14:textId="4E608A3B" w:rsidTr="00781710">
        <w:trPr>
          <w:trHeight w:val="263"/>
        </w:trPr>
        <w:tc>
          <w:tcPr>
            <w:tcW w:w="1630" w:type="dxa"/>
            <w:vMerge w:val="restart"/>
            <w:vAlign w:val="center"/>
          </w:tcPr>
          <w:p w14:paraId="3FD213C7" w14:textId="41838293" w:rsidR="000D70D0" w:rsidRPr="00080A1A" w:rsidRDefault="000D70D0" w:rsidP="00421196">
            <w:pPr>
              <w:contextualSpacing/>
              <w:jc w:val="center"/>
              <w:rPr>
                <w:rFonts w:ascii="Times" w:hAnsi="Times"/>
                <w:color w:val="000000" w:themeColor="text1"/>
              </w:rPr>
            </w:pPr>
            <w:r w:rsidRPr="00080A1A">
              <w:rPr>
                <w:rFonts w:ascii="Times" w:hAnsi="Times"/>
                <w:b/>
                <w:color w:val="000000" w:themeColor="text1"/>
              </w:rPr>
              <w:t>“And men</w:t>
            </w:r>
            <w:r w:rsidR="00C347DD" w:rsidRPr="00080A1A">
              <w:rPr>
                <w:rFonts w:ascii="Times" w:hAnsi="Times"/>
                <w:b/>
                <w:color w:val="000000" w:themeColor="text1"/>
              </w:rPr>
              <w:t xml:space="preserve"> </w:t>
            </w:r>
            <w:r w:rsidRPr="00080A1A">
              <w:rPr>
                <w:rFonts w:ascii="Times" w:hAnsi="Times"/>
                <w:b/>
                <w:color w:val="000000" w:themeColor="text1"/>
              </w:rPr>
              <w:t>do deal with this”: Coping strategies</w:t>
            </w:r>
          </w:p>
        </w:tc>
        <w:tc>
          <w:tcPr>
            <w:tcW w:w="1563" w:type="dxa"/>
            <w:vAlign w:val="center"/>
          </w:tcPr>
          <w:p w14:paraId="794D917B" w14:textId="6EB11400"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Blending in</w:t>
            </w:r>
          </w:p>
        </w:tc>
        <w:tc>
          <w:tcPr>
            <w:tcW w:w="6157" w:type="dxa"/>
          </w:tcPr>
          <w:p w14:paraId="68A3D91E" w14:textId="578A8E3A" w:rsidR="000D70D0" w:rsidRPr="00080A1A" w:rsidRDefault="00BE7F63" w:rsidP="00BE7F63">
            <w:pPr>
              <w:contextualSpacing/>
              <w:rPr>
                <w:rFonts w:ascii="Times" w:hAnsi="Times"/>
                <w:color w:val="000000" w:themeColor="text1"/>
              </w:rPr>
            </w:pPr>
            <w:r w:rsidRPr="00080A1A">
              <w:rPr>
                <w:rFonts w:ascii="Times" w:hAnsi="Times"/>
                <w:color w:val="000000" w:themeColor="text1"/>
              </w:rPr>
              <w:t xml:space="preserve">We as mechanics chose not to [take a lunch break] because we didn’t see the sense of it. What am I </w:t>
            </w:r>
            <w:proofErr w:type="spellStart"/>
            <w:r w:rsidRPr="00080A1A">
              <w:rPr>
                <w:rFonts w:ascii="Times" w:hAnsi="Times"/>
                <w:color w:val="000000" w:themeColor="text1"/>
              </w:rPr>
              <w:t>gonna</w:t>
            </w:r>
            <w:proofErr w:type="spellEnd"/>
            <w:r w:rsidRPr="00080A1A">
              <w:rPr>
                <w:rFonts w:ascii="Times" w:hAnsi="Times"/>
                <w:color w:val="000000" w:themeColor="text1"/>
              </w:rPr>
              <w:t xml:space="preserve"> stop for? I’m in the middle of putting this head gasket on. I’m not </w:t>
            </w:r>
            <w:proofErr w:type="spellStart"/>
            <w:r w:rsidRPr="00080A1A">
              <w:rPr>
                <w:rFonts w:ascii="Times" w:hAnsi="Times"/>
                <w:color w:val="000000" w:themeColor="text1"/>
              </w:rPr>
              <w:t>gonna</w:t>
            </w:r>
            <w:proofErr w:type="spellEnd"/>
            <w:r w:rsidRPr="00080A1A">
              <w:rPr>
                <w:rFonts w:ascii="Times" w:hAnsi="Times"/>
                <w:color w:val="000000" w:themeColor="text1"/>
              </w:rPr>
              <w:t xml:space="preserve"> stop because it’s 9 o’clock. I’m not </w:t>
            </w:r>
            <w:proofErr w:type="spellStart"/>
            <w:r w:rsidRPr="00080A1A">
              <w:rPr>
                <w:rFonts w:ascii="Times" w:hAnsi="Times"/>
                <w:color w:val="000000" w:themeColor="text1"/>
              </w:rPr>
              <w:t>gonna</w:t>
            </w:r>
            <w:proofErr w:type="spellEnd"/>
            <w:r w:rsidRPr="00080A1A">
              <w:rPr>
                <w:rFonts w:ascii="Times" w:hAnsi="Times"/>
                <w:color w:val="000000" w:themeColor="text1"/>
              </w:rPr>
              <w:t xml:space="preserve"> do that. That’s crazy. (Participant 05)</w:t>
            </w:r>
          </w:p>
        </w:tc>
      </w:tr>
      <w:tr w:rsidR="00080A1A" w:rsidRPr="00080A1A" w14:paraId="54D14694" w14:textId="77777777" w:rsidTr="00781710">
        <w:trPr>
          <w:trHeight w:val="261"/>
        </w:trPr>
        <w:tc>
          <w:tcPr>
            <w:tcW w:w="1630" w:type="dxa"/>
            <w:vMerge/>
            <w:vAlign w:val="center"/>
          </w:tcPr>
          <w:p w14:paraId="704CE2CE"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50A5FDC2" w14:textId="3584FCF1"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Covert ED behaviors</w:t>
            </w:r>
          </w:p>
        </w:tc>
        <w:tc>
          <w:tcPr>
            <w:tcW w:w="6157" w:type="dxa"/>
          </w:tcPr>
          <w:p w14:paraId="0B04DE4F" w14:textId="4250E81F" w:rsidR="000D70D0" w:rsidRPr="00080A1A" w:rsidRDefault="00BE7F63" w:rsidP="00BE7F63">
            <w:pPr>
              <w:contextualSpacing/>
              <w:rPr>
                <w:rFonts w:ascii="Times" w:hAnsi="Times"/>
                <w:color w:val="000000" w:themeColor="text1"/>
              </w:rPr>
            </w:pPr>
            <w:r w:rsidRPr="00080A1A">
              <w:rPr>
                <w:rFonts w:ascii="Times" w:hAnsi="Times" w:cs="Arial"/>
                <w:color w:val="000000" w:themeColor="text1"/>
              </w:rPr>
              <w:t>It almost got me fired a couple of times for sneaking off to purge. And they’d be kind of wondering where I was coming from because I would sneak off to different places to do that. (Participant 03)</w:t>
            </w:r>
          </w:p>
        </w:tc>
      </w:tr>
      <w:tr w:rsidR="00080A1A" w:rsidRPr="00080A1A" w14:paraId="1B7A49D8" w14:textId="77777777" w:rsidTr="00781710">
        <w:trPr>
          <w:trHeight w:val="261"/>
        </w:trPr>
        <w:tc>
          <w:tcPr>
            <w:tcW w:w="1630" w:type="dxa"/>
            <w:vMerge/>
            <w:vAlign w:val="center"/>
          </w:tcPr>
          <w:p w14:paraId="7B8D7959"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7D754683" w14:textId="328410A9"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Humor</w:t>
            </w:r>
          </w:p>
        </w:tc>
        <w:tc>
          <w:tcPr>
            <w:tcW w:w="6157" w:type="dxa"/>
          </w:tcPr>
          <w:p w14:paraId="171F011C" w14:textId="26C6537F" w:rsidR="000D70D0" w:rsidRPr="00080A1A" w:rsidRDefault="00FA78D1" w:rsidP="00B55997">
            <w:pPr>
              <w:contextualSpacing/>
              <w:rPr>
                <w:rFonts w:ascii="Times" w:hAnsi="Times"/>
                <w:color w:val="000000" w:themeColor="text1"/>
              </w:rPr>
            </w:pPr>
            <w:r w:rsidRPr="00080A1A">
              <w:rPr>
                <w:rFonts w:ascii="Times" w:hAnsi="Times" w:cs="Arial"/>
                <w:color w:val="000000" w:themeColor="text1"/>
              </w:rPr>
              <w:t>[I wouldn’t tell the men at work] probably just because of the men that I work with - there’s not a lot of them - and we have more of a joking relationship</w:t>
            </w:r>
            <w:r w:rsidR="00C80B75" w:rsidRPr="00080A1A">
              <w:rPr>
                <w:rFonts w:ascii="Times" w:hAnsi="Times" w:cs="Arial"/>
                <w:color w:val="000000" w:themeColor="text1"/>
              </w:rPr>
              <w:t>.</w:t>
            </w:r>
            <w:r w:rsidRPr="00080A1A">
              <w:rPr>
                <w:rFonts w:ascii="Times" w:hAnsi="Times" w:cs="Arial"/>
                <w:color w:val="000000" w:themeColor="text1"/>
              </w:rPr>
              <w:t xml:space="preserve"> (Participant 08)</w:t>
            </w:r>
          </w:p>
        </w:tc>
      </w:tr>
      <w:tr w:rsidR="00080A1A" w:rsidRPr="00080A1A" w14:paraId="740645A4" w14:textId="77777777" w:rsidTr="00781710">
        <w:trPr>
          <w:trHeight w:val="261"/>
        </w:trPr>
        <w:tc>
          <w:tcPr>
            <w:tcW w:w="1630" w:type="dxa"/>
            <w:vMerge/>
            <w:vAlign w:val="center"/>
          </w:tcPr>
          <w:p w14:paraId="3D6F9F90"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7E4924B6" w14:textId="6F6977FB"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Isolation and evasion</w:t>
            </w:r>
          </w:p>
        </w:tc>
        <w:tc>
          <w:tcPr>
            <w:tcW w:w="6157" w:type="dxa"/>
          </w:tcPr>
          <w:p w14:paraId="57124C4F" w14:textId="35D64A4F" w:rsidR="000D70D0" w:rsidRPr="00080A1A" w:rsidRDefault="00B55997" w:rsidP="00BA43FC">
            <w:pPr>
              <w:contextualSpacing/>
              <w:rPr>
                <w:rFonts w:ascii="Times" w:hAnsi="Times"/>
                <w:color w:val="000000" w:themeColor="text1"/>
              </w:rPr>
            </w:pPr>
            <w:r w:rsidRPr="00080A1A">
              <w:rPr>
                <w:rFonts w:ascii="Times" w:hAnsi="Times" w:cs="Arial"/>
                <w:color w:val="000000" w:themeColor="text1"/>
              </w:rPr>
              <w:t>The upstairs has like the kitchen</w:t>
            </w:r>
            <w:r w:rsidR="009D18FC" w:rsidRPr="00080A1A">
              <w:rPr>
                <w:rFonts w:ascii="Times" w:hAnsi="Times" w:cs="Arial"/>
                <w:color w:val="000000" w:themeColor="text1"/>
              </w:rPr>
              <w:t>,</w:t>
            </w:r>
            <w:r w:rsidRPr="00080A1A">
              <w:rPr>
                <w:rFonts w:ascii="Times" w:hAnsi="Times" w:cs="Arial"/>
                <w:color w:val="000000" w:themeColor="text1"/>
              </w:rPr>
              <w:t xml:space="preserve"> and I wouldn’t go up the stairs for a month and a half. I refused to go upstairs to the kitchen because I was so afraid that I wasn’t going to be able to control myself. (Participant 06)</w:t>
            </w:r>
          </w:p>
        </w:tc>
      </w:tr>
      <w:tr w:rsidR="00080A1A" w:rsidRPr="00080A1A" w14:paraId="2343BF33" w14:textId="77777777" w:rsidTr="00781710">
        <w:trPr>
          <w:trHeight w:val="261"/>
        </w:trPr>
        <w:tc>
          <w:tcPr>
            <w:tcW w:w="1630" w:type="dxa"/>
            <w:vMerge/>
            <w:vAlign w:val="center"/>
          </w:tcPr>
          <w:p w14:paraId="2FAAA7B4" w14:textId="77777777" w:rsidR="000D70D0" w:rsidRPr="00080A1A" w:rsidRDefault="000D70D0" w:rsidP="00421196">
            <w:pPr>
              <w:contextualSpacing/>
              <w:jc w:val="center"/>
              <w:rPr>
                <w:rFonts w:ascii="Times" w:hAnsi="Times"/>
                <w:b/>
                <w:color w:val="000000" w:themeColor="text1"/>
              </w:rPr>
            </w:pPr>
          </w:p>
        </w:tc>
        <w:tc>
          <w:tcPr>
            <w:tcW w:w="1563" w:type="dxa"/>
            <w:vAlign w:val="center"/>
          </w:tcPr>
          <w:p w14:paraId="40F0796F" w14:textId="3C2CD4DD" w:rsidR="000D70D0" w:rsidRPr="00080A1A" w:rsidRDefault="000D70D0" w:rsidP="00421196">
            <w:pPr>
              <w:contextualSpacing/>
              <w:jc w:val="center"/>
              <w:rPr>
                <w:rFonts w:ascii="Times" w:hAnsi="Times"/>
                <w:color w:val="000000" w:themeColor="text1"/>
              </w:rPr>
            </w:pPr>
            <w:r w:rsidRPr="00080A1A">
              <w:rPr>
                <w:rFonts w:ascii="Times" w:hAnsi="Times"/>
                <w:color w:val="000000" w:themeColor="text1"/>
              </w:rPr>
              <w:t>Leaving job</w:t>
            </w:r>
          </w:p>
        </w:tc>
        <w:tc>
          <w:tcPr>
            <w:tcW w:w="6157" w:type="dxa"/>
          </w:tcPr>
          <w:p w14:paraId="646F7761" w14:textId="2E4D3E47" w:rsidR="000D70D0" w:rsidRPr="00080A1A" w:rsidRDefault="00B55997" w:rsidP="00BA43FC">
            <w:pPr>
              <w:spacing w:after="200"/>
              <w:contextualSpacing/>
              <w:rPr>
                <w:rFonts w:ascii="Times" w:hAnsi="Times"/>
                <w:color w:val="000000" w:themeColor="text1"/>
              </w:rPr>
            </w:pPr>
            <w:r w:rsidRPr="00080A1A">
              <w:rPr>
                <w:rFonts w:ascii="Times" w:hAnsi="Times" w:cs="Arial"/>
                <w:color w:val="000000" w:themeColor="text1"/>
              </w:rPr>
              <w:t>I was a cashier at Lowes [for] about a week. That’s when I went into the hospital for my eating disorder. (Participant 09)</w:t>
            </w:r>
          </w:p>
        </w:tc>
      </w:tr>
      <w:tr w:rsidR="00080A1A" w:rsidRPr="00080A1A" w14:paraId="72499956" w14:textId="70CD4304" w:rsidTr="00781710">
        <w:trPr>
          <w:trHeight w:val="329"/>
        </w:trPr>
        <w:tc>
          <w:tcPr>
            <w:tcW w:w="1630" w:type="dxa"/>
            <w:vMerge w:val="restart"/>
            <w:vAlign w:val="center"/>
          </w:tcPr>
          <w:p w14:paraId="4FAE12F9" w14:textId="0ED4188C" w:rsidR="000D70D0" w:rsidRPr="00080A1A" w:rsidRDefault="000D70D0" w:rsidP="00421196">
            <w:pPr>
              <w:contextualSpacing/>
              <w:jc w:val="center"/>
              <w:rPr>
                <w:rFonts w:ascii="Times" w:hAnsi="Times"/>
                <w:b/>
                <w:color w:val="000000" w:themeColor="text1"/>
              </w:rPr>
            </w:pPr>
            <w:r w:rsidRPr="00080A1A">
              <w:rPr>
                <w:rFonts w:ascii="Times" w:hAnsi="Times"/>
                <w:b/>
                <w:color w:val="000000" w:themeColor="text1"/>
              </w:rPr>
              <w:t>“I couldn’t be as productive as I liked”: Impaired workplace functioning</w:t>
            </w:r>
          </w:p>
        </w:tc>
        <w:tc>
          <w:tcPr>
            <w:tcW w:w="1563" w:type="dxa"/>
            <w:vAlign w:val="center"/>
          </w:tcPr>
          <w:p w14:paraId="641AC6CD" w14:textId="320DDB50" w:rsidR="000D70D0" w:rsidRPr="00080A1A" w:rsidRDefault="000D70D0" w:rsidP="000D70D0">
            <w:pPr>
              <w:contextualSpacing/>
              <w:jc w:val="center"/>
              <w:rPr>
                <w:rFonts w:ascii="Times" w:hAnsi="Times"/>
                <w:color w:val="000000" w:themeColor="text1"/>
              </w:rPr>
            </w:pPr>
            <w:r w:rsidRPr="00080A1A">
              <w:rPr>
                <w:rFonts w:ascii="Times" w:hAnsi="Times"/>
                <w:color w:val="000000" w:themeColor="text1"/>
              </w:rPr>
              <w:t>Social and networking complications</w:t>
            </w:r>
          </w:p>
        </w:tc>
        <w:tc>
          <w:tcPr>
            <w:tcW w:w="6157" w:type="dxa"/>
          </w:tcPr>
          <w:p w14:paraId="0D90D89B" w14:textId="56F49A04" w:rsidR="000D70D0" w:rsidRPr="00080A1A" w:rsidRDefault="00BA43FC" w:rsidP="00BA43FC">
            <w:pPr>
              <w:spacing w:after="200"/>
              <w:contextualSpacing/>
              <w:rPr>
                <w:rFonts w:ascii="Times" w:hAnsi="Times"/>
                <w:color w:val="000000" w:themeColor="text1"/>
              </w:rPr>
            </w:pPr>
            <w:r w:rsidRPr="00080A1A">
              <w:rPr>
                <w:rFonts w:ascii="Times" w:hAnsi="Times" w:cs="Arial"/>
                <w:color w:val="000000" w:themeColor="text1"/>
              </w:rPr>
              <w:t>We’d all go out and get drinks and then I would have a binge the night before and I would be like, “No, you know I’ve got something going on.” I would lie so much when I was bingeing. I just lied … I would cancel work gatherings with friends, I would cancel classes, I would drop out of classes. (Participant 08)</w:t>
            </w:r>
          </w:p>
        </w:tc>
      </w:tr>
      <w:tr w:rsidR="00C12BEA" w:rsidRPr="00C12BEA" w14:paraId="3CF71FE9" w14:textId="77777777" w:rsidTr="00781710">
        <w:trPr>
          <w:trHeight w:val="326"/>
        </w:trPr>
        <w:tc>
          <w:tcPr>
            <w:tcW w:w="1630" w:type="dxa"/>
            <w:vMerge/>
            <w:vAlign w:val="center"/>
          </w:tcPr>
          <w:p w14:paraId="40452535" w14:textId="77777777" w:rsidR="000D70D0" w:rsidRPr="00C12BEA" w:rsidRDefault="000D70D0" w:rsidP="00421196">
            <w:pPr>
              <w:contextualSpacing/>
              <w:jc w:val="center"/>
              <w:rPr>
                <w:rFonts w:ascii="Times" w:hAnsi="Times"/>
                <w:b/>
                <w:color w:val="000000" w:themeColor="text1"/>
              </w:rPr>
            </w:pPr>
          </w:p>
        </w:tc>
        <w:tc>
          <w:tcPr>
            <w:tcW w:w="1563" w:type="dxa"/>
            <w:vAlign w:val="center"/>
          </w:tcPr>
          <w:p w14:paraId="37B14430" w14:textId="6F278AF9" w:rsidR="000D70D0" w:rsidRPr="00C12BEA" w:rsidRDefault="000D70D0" w:rsidP="000D70D0">
            <w:pPr>
              <w:contextualSpacing/>
              <w:jc w:val="center"/>
              <w:rPr>
                <w:rFonts w:ascii="Times" w:hAnsi="Times"/>
                <w:color w:val="000000" w:themeColor="text1"/>
              </w:rPr>
            </w:pPr>
            <w:r w:rsidRPr="00C12BEA">
              <w:rPr>
                <w:rFonts w:ascii="Times" w:hAnsi="Times"/>
                <w:color w:val="000000" w:themeColor="text1"/>
              </w:rPr>
              <w:t>Physical symptoms stall work</w:t>
            </w:r>
          </w:p>
        </w:tc>
        <w:tc>
          <w:tcPr>
            <w:tcW w:w="6157" w:type="dxa"/>
          </w:tcPr>
          <w:p w14:paraId="2691A86D" w14:textId="7105C34E" w:rsidR="000D70D0" w:rsidRPr="00C12BEA" w:rsidRDefault="00C80B75" w:rsidP="00BA43FC">
            <w:pPr>
              <w:spacing w:before="200"/>
              <w:contextualSpacing/>
              <w:rPr>
                <w:rFonts w:ascii="Times" w:hAnsi="Times"/>
                <w:color w:val="000000" w:themeColor="text1"/>
              </w:rPr>
            </w:pPr>
            <w:r w:rsidRPr="00C12BEA">
              <w:rPr>
                <w:rFonts w:ascii="Times" w:hAnsi="Times" w:cs="Arial"/>
                <w:color w:val="000000" w:themeColor="text1"/>
              </w:rPr>
              <w:t xml:space="preserve">There were days where the jobs would be half complete because I </w:t>
            </w:r>
            <w:r w:rsidR="00B55997" w:rsidRPr="00C12BEA">
              <w:rPr>
                <w:rFonts w:ascii="Times" w:hAnsi="Times" w:cs="Arial"/>
                <w:color w:val="000000" w:themeColor="text1"/>
              </w:rPr>
              <w:t>[</w:t>
            </w:r>
            <w:r w:rsidRPr="00C12BEA">
              <w:rPr>
                <w:rFonts w:ascii="Times" w:hAnsi="Times" w:cs="Arial"/>
                <w:color w:val="000000" w:themeColor="text1"/>
              </w:rPr>
              <w:t>purged</w:t>
            </w:r>
            <w:r w:rsidR="00B55997" w:rsidRPr="00C12BEA">
              <w:rPr>
                <w:rFonts w:ascii="Times" w:hAnsi="Times" w:cs="Arial"/>
                <w:color w:val="000000" w:themeColor="text1"/>
              </w:rPr>
              <w:t xml:space="preserve">]. </w:t>
            </w:r>
            <w:r w:rsidRPr="00C12BEA">
              <w:rPr>
                <w:rFonts w:ascii="Times" w:hAnsi="Times" w:cs="Arial"/>
                <w:color w:val="000000" w:themeColor="text1"/>
              </w:rPr>
              <w:t xml:space="preserve">I'm really only have like </w:t>
            </w:r>
            <w:proofErr w:type="gramStart"/>
            <w:r w:rsidRPr="00C12BEA">
              <w:rPr>
                <w:rFonts w:ascii="Times" w:hAnsi="Times" w:cs="Arial"/>
                <w:color w:val="000000" w:themeColor="text1"/>
              </w:rPr>
              <w:t>one bathroom</w:t>
            </w:r>
            <w:proofErr w:type="gramEnd"/>
            <w:r w:rsidRPr="00C12BEA">
              <w:rPr>
                <w:rFonts w:ascii="Times" w:hAnsi="Times" w:cs="Arial"/>
                <w:color w:val="000000" w:themeColor="text1"/>
              </w:rPr>
              <w:t xml:space="preserve"> break while I’m there, and I ended up having 2 or 3</w:t>
            </w:r>
            <w:r w:rsidRPr="00C12BEA">
              <w:rPr>
                <w:rFonts w:ascii="Times" w:hAnsi="Times"/>
                <w:color w:val="000000" w:themeColor="text1"/>
              </w:rPr>
              <w:t>. (Participant 07)</w:t>
            </w:r>
          </w:p>
        </w:tc>
      </w:tr>
      <w:tr w:rsidR="00C12BEA" w:rsidRPr="00C12BEA" w14:paraId="62315724" w14:textId="77777777" w:rsidTr="00781710">
        <w:trPr>
          <w:trHeight w:val="326"/>
        </w:trPr>
        <w:tc>
          <w:tcPr>
            <w:tcW w:w="1630" w:type="dxa"/>
            <w:vMerge/>
            <w:vAlign w:val="center"/>
          </w:tcPr>
          <w:p w14:paraId="6F8FFDF7" w14:textId="77777777" w:rsidR="000D70D0" w:rsidRPr="00C12BEA" w:rsidRDefault="000D70D0" w:rsidP="00421196">
            <w:pPr>
              <w:contextualSpacing/>
              <w:jc w:val="center"/>
              <w:rPr>
                <w:rFonts w:ascii="Times" w:hAnsi="Times"/>
                <w:b/>
                <w:color w:val="000000" w:themeColor="text1"/>
              </w:rPr>
            </w:pPr>
          </w:p>
        </w:tc>
        <w:tc>
          <w:tcPr>
            <w:tcW w:w="1563" w:type="dxa"/>
            <w:vAlign w:val="center"/>
          </w:tcPr>
          <w:p w14:paraId="020EE226" w14:textId="07FB2175" w:rsidR="000D70D0" w:rsidRPr="00C12BEA" w:rsidRDefault="000D70D0" w:rsidP="000D70D0">
            <w:pPr>
              <w:contextualSpacing/>
              <w:jc w:val="center"/>
              <w:rPr>
                <w:rFonts w:ascii="Times" w:hAnsi="Times"/>
                <w:color w:val="000000" w:themeColor="text1"/>
              </w:rPr>
            </w:pPr>
            <w:r w:rsidRPr="00C12BEA">
              <w:rPr>
                <w:rFonts w:ascii="Times" w:hAnsi="Times"/>
                <w:color w:val="000000" w:themeColor="text1"/>
              </w:rPr>
              <w:t>Cognitive symptoms slow progress</w:t>
            </w:r>
          </w:p>
        </w:tc>
        <w:tc>
          <w:tcPr>
            <w:tcW w:w="6157" w:type="dxa"/>
          </w:tcPr>
          <w:p w14:paraId="10067132" w14:textId="26A82C97" w:rsidR="000D70D0" w:rsidRPr="00C12BEA" w:rsidRDefault="00265680" w:rsidP="00BA43FC">
            <w:pPr>
              <w:rPr>
                <w:color w:val="000000" w:themeColor="text1"/>
              </w:rPr>
            </w:pPr>
            <w:r w:rsidRPr="00C12BEA">
              <w:rPr>
                <w:color w:val="000000" w:themeColor="text1"/>
              </w:rPr>
              <w:t xml:space="preserve">The </w:t>
            </w:r>
            <w:r w:rsidR="00BE7F63" w:rsidRPr="00C12BEA">
              <w:rPr>
                <w:color w:val="000000" w:themeColor="text1"/>
              </w:rPr>
              <w:t>smell and the food made me think</w:t>
            </w:r>
            <w:r w:rsidRPr="00C12BEA">
              <w:rPr>
                <w:color w:val="000000" w:themeColor="text1"/>
              </w:rPr>
              <w:t xml:space="preserve"> </w:t>
            </w:r>
            <w:r w:rsidR="00BE7F63" w:rsidRPr="00C12BEA">
              <w:rPr>
                <w:color w:val="000000" w:themeColor="text1"/>
              </w:rPr>
              <w:t>about, just, eating this sort of fatty stuff, and that put me on edge, so I couldn’t be as product</w:t>
            </w:r>
            <w:r w:rsidR="000E78A7" w:rsidRPr="00C12BEA">
              <w:rPr>
                <w:color w:val="000000" w:themeColor="text1"/>
              </w:rPr>
              <w:t>ive</w:t>
            </w:r>
            <w:r w:rsidR="00BE7F63" w:rsidRPr="00C12BEA">
              <w:rPr>
                <w:color w:val="000000" w:themeColor="text1"/>
              </w:rPr>
              <w:t xml:space="preserve"> as I liked. (Participant 02)</w:t>
            </w:r>
          </w:p>
        </w:tc>
      </w:tr>
      <w:tr w:rsidR="00C12BEA" w:rsidRPr="00C12BEA" w14:paraId="0D33B681" w14:textId="77777777" w:rsidTr="00781710">
        <w:trPr>
          <w:trHeight w:val="326"/>
        </w:trPr>
        <w:tc>
          <w:tcPr>
            <w:tcW w:w="1630" w:type="dxa"/>
            <w:vMerge/>
            <w:vAlign w:val="center"/>
          </w:tcPr>
          <w:p w14:paraId="19E8F7F7" w14:textId="77777777" w:rsidR="000D70D0" w:rsidRPr="00C12BEA" w:rsidRDefault="000D70D0" w:rsidP="00421196">
            <w:pPr>
              <w:contextualSpacing/>
              <w:jc w:val="center"/>
              <w:rPr>
                <w:rFonts w:ascii="Times" w:hAnsi="Times"/>
                <w:b/>
                <w:color w:val="000000" w:themeColor="text1"/>
              </w:rPr>
            </w:pPr>
          </w:p>
        </w:tc>
        <w:tc>
          <w:tcPr>
            <w:tcW w:w="1563" w:type="dxa"/>
            <w:vAlign w:val="center"/>
          </w:tcPr>
          <w:p w14:paraId="197D8A30" w14:textId="483F3708" w:rsidR="000D70D0" w:rsidRPr="00C12BEA" w:rsidRDefault="000D70D0" w:rsidP="00421196">
            <w:pPr>
              <w:contextualSpacing/>
              <w:jc w:val="center"/>
              <w:rPr>
                <w:rFonts w:ascii="Times" w:hAnsi="Times"/>
                <w:color w:val="000000" w:themeColor="text1"/>
              </w:rPr>
            </w:pPr>
            <w:r w:rsidRPr="00C12BEA">
              <w:rPr>
                <w:rFonts w:ascii="Times" w:hAnsi="Times"/>
                <w:color w:val="000000" w:themeColor="text1"/>
              </w:rPr>
              <w:t>Errors and mistakes</w:t>
            </w:r>
          </w:p>
        </w:tc>
        <w:tc>
          <w:tcPr>
            <w:tcW w:w="6157" w:type="dxa"/>
          </w:tcPr>
          <w:p w14:paraId="6F3CB9D9" w14:textId="2D7A850F" w:rsidR="000D70D0" w:rsidRPr="00C12BEA" w:rsidRDefault="000D70D0" w:rsidP="00BA43FC">
            <w:pPr>
              <w:contextualSpacing/>
              <w:rPr>
                <w:rFonts w:ascii="Times" w:hAnsi="Times"/>
                <w:color w:val="000000" w:themeColor="text1"/>
              </w:rPr>
            </w:pPr>
            <w:r w:rsidRPr="00C12BEA">
              <w:rPr>
                <w:rFonts w:ascii="Times" w:hAnsi="Times"/>
                <w:color w:val="000000" w:themeColor="text1"/>
              </w:rPr>
              <w:t>I was payroll system… I would take information from payroll</w:t>
            </w:r>
          </w:p>
          <w:p w14:paraId="002B038C" w14:textId="5A79DED6" w:rsidR="000D70D0" w:rsidRPr="00C12BEA" w:rsidRDefault="000D70D0" w:rsidP="00BA43FC">
            <w:pPr>
              <w:contextualSpacing/>
              <w:rPr>
                <w:rFonts w:ascii="Times" w:hAnsi="Times"/>
                <w:color w:val="000000" w:themeColor="text1"/>
              </w:rPr>
            </w:pPr>
            <w:r w:rsidRPr="00C12BEA">
              <w:rPr>
                <w:rFonts w:ascii="Times" w:hAnsi="Times"/>
                <w:color w:val="000000" w:themeColor="text1"/>
              </w:rPr>
              <w:t>wrong and produce the wrong payroll, and I find out, “[I had] done this wrong”… And then I’d have to redo the task. (Participant 02)</w:t>
            </w:r>
          </w:p>
        </w:tc>
      </w:tr>
    </w:tbl>
    <w:p w14:paraId="39CD881C" w14:textId="307B1786" w:rsidR="00445754" w:rsidRPr="00C019CF" w:rsidRDefault="00445754" w:rsidP="00C019CF"/>
    <w:p w14:paraId="23EF6813" w14:textId="77777777" w:rsidR="00E747BA" w:rsidRDefault="00E747BA">
      <w:pPr>
        <w:rPr>
          <w:rFonts w:ascii="Times" w:hAnsi="Times"/>
        </w:rPr>
      </w:pPr>
    </w:p>
    <w:sectPr w:rsidR="00E747BA" w:rsidSect="007815F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446ECD" w14:textId="77777777" w:rsidR="00661A9D" w:rsidRDefault="00661A9D" w:rsidP="000961C4">
      <w:r>
        <w:separator/>
      </w:r>
    </w:p>
  </w:endnote>
  <w:endnote w:type="continuationSeparator" w:id="0">
    <w:p w14:paraId="221E58FE" w14:textId="77777777" w:rsidR="00661A9D" w:rsidRDefault="00661A9D" w:rsidP="000961C4">
      <w:r>
        <w:continuationSeparator/>
      </w:r>
    </w:p>
  </w:endnote>
  <w:endnote w:type="continuationNotice" w:id="1">
    <w:p w14:paraId="5FF573CC" w14:textId="77777777" w:rsidR="00661A9D" w:rsidRDefault="00661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w:altName w:val="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9B362" w14:textId="77777777" w:rsidR="000803BD" w:rsidRDefault="00080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AB59E" w14:textId="77777777" w:rsidR="000803BD" w:rsidRDefault="000803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5829F" w14:textId="77777777" w:rsidR="000803BD" w:rsidRDefault="0008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BB124" w14:textId="77777777" w:rsidR="00661A9D" w:rsidRDefault="00661A9D" w:rsidP="000961C4">
      <w:r>
        <w:separator/>
      </w:r>
    </w:p>
  </w:footnote>
  <w:footnote w:type="continuationSeparator" w:id="0">
    <w:p w14:paraId="3EBE8F49" w14:textId="77777777" w:rsidR="00661A9D" w:rsidRDefault="00661A9D" w:rsidP="000961C4">
      <w:r>
        <w:continuationSeparator/>
      </w:r>
    </w:p>
  </w:footnote>
  <w:footnote w:type="continuationNotice" w:id="1">
    <w:p w14:paraId="1EF203D6" w14:textId="77777777" w:rsidR="00661A9D" w:rsidRDefault="00661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33064930"/>
      <w:docPartObj>
        <w:docPartGallery w:val="Page Numbers (Top of Page)"/>
        <w:docPartUnique/>
      </w:docPartObj>
    </w:sdtPr>
    <w:sdtEndPr>
      <w:rPr>
        <w:rStyle w:val="PageNumber"/>
      </w:rPr>
    </w:sdtEndPr>
    <w:sdtContent>
      <w:p w14:paraId="5B1EBB1A" w14:textId="5DD76E11" w:rsidR="000803BD" w:rsidRDefault="000803BD" w:rsidP="004675C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3C3A53" w14:textId="77777777" w:rsidR="000803BD" w:rsidRDefault="000803BD" w:rsidP="000961C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9737330"/>
      <w:docPartObj>
        <w:docPartGallery w:val="Page Numbers (Top of Page)"/>
        <w:docPartUnique/>
      </w:docPartObj>
    </w:sdtPr>
    <w:sdtEndPr>
      <w:rPr>
        <w:rStyle w:val="PageNumber"/>
      </w:rPr>
    </w:sdtEndPr>
    <w:sdtContent>
      <w:p w14:paraId="660EE016" w14:textId="6AA19ABC" w:rsidR="000803BD" w:rsidRDefault="000803BD" w:rsidP="004675C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46870">
          <w:rPr>
            <w:rStyle w:val="PageNumber"/>
            <w:noProof/>
          </w:rPr>
          <w:t>38</w:t>
        </w:r>
        <w:r>
          <w:rPr>
            <w:rStyle w:val="PageNumber"/>
          </w:rPr>
          <w:fldChar w:fldCharType="end"/>
        </w:r>
      </w:p>
    </w:sdtContent>
  </w:sdt>
  <w:p w14:paraId="04494B04" w14:textId="2018356E" w:rsidR="000803BD" w:rsidRDefault="000803BD" w:rsidP="000961C4">
    <w:pPr>
      <w:pStyle w:val="Header"/>
      <w:ind w:right="360"/>
    </w:pPr>
    <w:r>
      <w:t>MEN, EATING DISORDERS, AND THE WORKPLACE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AD0C5" w14:textId="0A9A9872" w:rsidR="000803BD" w:rsidRDefault="000803BD">
    <w:pPr>
      <w:pStyle w:val="Header"/>
    </w:pPr>
    <w:r>
      <w:t>Running Head: MEN, EATING DISORDERS, AND THE WORKPLACE</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550D0"/>
    <w:multiLevelType w:val="hybridMultilevel"/>
    <w:tmpl w:val="189A47DC"/>
    <w:lvl w:ilvl="0" w:tplc="A5F2B396">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85BBB"/>
    <w:multiLevelType w:val="hybridMultilevel"/>
    <w:tmpl w:val="3CA4E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AF676C"/>
    <w:multiLevelType w:val="multilevel"/>
    <w:tmpl w:val="BA1A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25DF5"/>
    <w:multiLevelType w:val="multilevel"/>
    <w:tmpl w:val="9408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8562A"/>
    <w:multiLevelType w:val="hybridMultilevel"/>
    <w:tmpl w:val="45762744"/>
    <w:lvl w:ilvl="0" w:tplc="23107BA8">
      <w:start w:val="142"/>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BE0DEF"/>
    <w:multiLevelType w:val="hybridMultilevel"/>
    <w:tmpl w:val="7D4EA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B6386"/>
    <w:multiLevelType w:val="multilevel"/>
    <w:tmpl w:val="A222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B78"/>
    <w:rsid w:val="00003C91"/>
    <w:rsid w:val="00021AB9"/>
    <w:rsid w:val="00026B1C"/>
    <w:rsid w:val="00030436"/>
    <w:rsid w:val="000328FD"/>
    <w:rsid w:val="00033057"/>
    <w:rsid w:val="0003432E"/>
    <w:rsid w:val="0004110E"/>
    <w:rsid w:val="00050391"/>
    <w:rsid w:val="00050E27"/>
    <w:rsid w:val="000555A6"/>
    <w:rsid w:val="00057386"/>
    <w:rsid w:val="000638F9"/>
    <w:rsid w:val="00075D71"/>
    <w:rsid w:val="00075F87"/>
    <w:rsid w:val="00077184"/>
    <w:rsid w:val="000803BD"/>
    <w:rsid w:val="00080A1A"/>
    <w:rsid w:val="00082468"/>
    <w:rsid w:val="00093234"/>
    <w:rsid w:val="00095685"/>
    <w:rsid w:val="000961C4"/>
    <w:rsid w:val="000A3BFB"/>
    <w:rsid w:val="000A6210"/>
    <w:rsid w:val="000B439C"/>
    <w:rsid w:val="000B4A76"/>
    <w:rsid w:val="000D70D0"/>
    <w:rsid w:val="000E1E67"/>
    <w:rsid w:val="000E698B"/>
    <w:rsid w:val="000E78A7"/>
    <w:rsid w:val="000F2312"/>
    <w:rsid w:val="0010142B"/>
    <w:rsid w:val="00104BE3"/>
    <w:rsid w:val="00111EB0"/>
    <w:rsid w:val="00116656"/>
    <w:rsid w:val="00120FE2"/>
    <w:rsid w:val="00122C83"/>
    <w:rsid w:val="00126A7B"/>
    <w:rsid w:val="001319F6"/>
    <w:rsid w:val="00132FE2"/>
    <w:rsid w:val="00144E75"/>
    <w:rsid w:val="00145160"/>
    <w:rsid w:val="0015096A"/>
    <w:rsid w:val="00150AA9"/>
    <w:rsid w:val="0015545D"/>
    <w:rsid w:val="001565AC"/>
    <w:rsid w:val="00162CB8"/>
    <w:rsid w:val="001670BB"/>
    <w:rsid w:val="00170DC6"/>
    <w:rsid w:val="0017375E"/>
    <w:rsid w:val="001831A3"/>
    <w:rsid w:val="0018602A"/>
    <w:rsid w:val="0019036D"/>
    <w:rsid w:val="00194E3D"/>
    <w:rsid w:val="001A1D43"/>
    <w:rsid w:val="001A2031"/>
    <w:rsid w:val="001A6819"/>
    <w:rsid w:val="001B01C1"/>
    <w:rsid w:val="001B0D4C"/>
    <w:rsid w:val="001B42C9"/>
    <w:rsid w:val="001B5BB5"/>
    <w:rsid w:val="001C4EC7"/>
    <w:rsid w:val="001C6FF3"/>
    <w:rsid w:val="001D6C11"/>
    <w:rsid w:val="001E1131"/>
    <w:rsid w:val="001F0682"/>
    <w:rsid w:val="001F2B5C"/>
    <w:rsid w:val="001F64B1"/>
    <w:rsid w:val="00204C42"/>
    <w:rsid w:val="002108D7"/>
    <w:rsid w:val="002108E0"/>
    <w:rsid w:val="00213B40"/>
    <w:rsid w:val="00213BC1"/>
    <w:rsid w:val="00213F2C"/>
    <w:rsid w:val="00215FB9"/>
    <w:rsid w:val="0021671A"/>
    <w:rsid w:val="00216B9B"/>
    <w:rsid w:val="002240C8"/>
    <w:rsid w:val="0022607F"/>
    <w:rsid w:val="00232F04"/>
    <w:rsid w:val="002337B3"/>
    <w:rsid w:val="00241F2A"/>
    <w:rsid w:val="0024654A"/>
    <w:rsid w:val="00255090"/>
    <w:rsid w:val="002554CE"/>
    <w:rsid w:val="00262039"/>
    <w:rsid w:val="00262071"/>
    <w:rsid w:val="00264E78"/>
    <w:rsid w:val="00265680"/>
    <w:rsid w:val="0027639B"/>
    <w:rsid w:val="00282184"/>
    <w:rsid w:val="0028297B"/>
    <w:rsid w:val="00283F98"/>
    <w:rsid w:val="002848B3"/>
    <w:rsid w:val="00293C58"/>
    <w:rsid w:val="00294086"/>
    <w:rsid w:val="002B2C9B"/>
    <w:rsid w:val="002B2DF7"/>
    <w:rsid w:val="002B2EA0"/>
    <w:rsid w:val="002B57DF"/>
    <w:rsid w:val="002B731F"/>
    <w:rsid w:val="002B7B99"/>
    <w:rsid w:val="002C2D4F"/>
    <w:rsid w:val="002C4752"/>
    <w:rsid w:val="002D22A2"/>
    <w:rsid w:val="002D3B2E"/>
    <w:rsid w:val="002D41E1"/>
    <w:rsid w:val="002D763F"/>
    <w:rsid w:val="002F47A4"/>
    <w:rsid w:val="00301E3F"/>
    <w:rsid w:val="00305A71"/>
    <w:rsid w:val="00305AEA"/>
    <w:rsid w:val="00312797"/>
    <w:rsid w:val="00325C8B"/>
    <w:rsid w:val="003328E8"/>
    <w:rsid w:val="00333028"/>
    <w:rsid w:val="00340C59"/>
    <w:rsid w:val="003527D9"/>
    <w:rsid w:val="003528A2"/>
    <w:rsid w:val="00355470"/>
    <w:rsid w:val="00365AF2"/>
    <w:rsid w:val="003745E1"/>
    <w:rsid w:val="003855C7"/>
    <w:rsid w:val="00392A14"/>
    <w:rsid w:val="003A0B79"/>
    <w:rsid w:val="003A32BA"/>
    <w:rsid w:val="003A3578"/>
    <w:rsid w:val="003A4922"/>
    <w:rsid w:val="003B6E4B"/>
    <w:rsid w:val="003C07E1"/>
    <w:rsid w:val="003C1232"/>
    <w:rsid w:val="003C200E"/>
    <w:rsid w:val="003C6540"/>
    <w:rsid w:val="003C7018"/>
    <w:rsid w:val="003D3B9E"/>
    <w:rsid w:val="003E0B97"/>
    <w:rsid w:val="003E2DE9"/>
    <w:rsid w:val="003E54C5"/>
    <w:rsid w:val="003E7B24"/>
    <w:rsid w:val="003F02AD"/>
    <w:rsid w:val="003F033C"/>
    <w:rsid w:val="003F40C8"/>
    <w:rsid w:val="00404347"/>
    <w:rsid w:val="00411913"/>
    <w:rsid w:val="00416159"/>
    <w:rsid w:val="00416A0A"/>
    <w:rsid w:val="00421196"/>
    <w:rsid w:val="00425FB2"/>
    <w:rsid w:val="004312D1"/>
    <w:rsid w:val="00434EDE"/>
    <w:rsid w:val="004434A2"/>
    <w:rsid w:val="0044556F"/>
    <w:rsid w:val="00445754"/>
    <w:rsid w:val="00445BA0"/>
    <w:rsid w:val="00446D88"/>
    <w:rsid w:val="00450786"/>
    <w:rsid w:val="00453EE2"/>
    <w:rsid w:val="0045696F"/>
    <w:rsid w:val="00456FFF"/>
    <w:rsid w:val="00463174"/>
    <w:rsid w:val="00465836"/>
    <w:rsid w:val="00465A38"/>
    <w:rsid w:val="004675C2"/>
    <w:rsid w:val="00471A6E"/>
    <w:rsid w:val="004728C7"/>
    <w:rsid w:val="00474605"/>
    <w:rsid w:val="00486132"/>
    <w:rsid w:val="004A44D4"/>
    <w:rsid w:val="004A6907"/>
    <w:rsid w:val="004B1A0A"/>
    <w:rsid w:val="004B45FF"/>
    <w:rsid w:val="004B483B"/>
    <w:rsid w:val="004B4C0C"/>
    <w:rsid w:val="004B5ACE"/>
    <w:rsid w:val="004C0DBC"/>
    <w:rsid w:val="004C531C"/>
    <w:rsid w:val="004C55F8"/>
    <w:rsid w:val="004C5D3A"/>
    <w:rsid w:val="004D2D17"/>
    <w:rsid w:val="004D336A"/>
    <w:rsid w:val="004D3B5F"/>
    <w:rsid w:val="004E0EFB"/>
    <w:rsid w:val="004E5557"/>
    <w:rsid w:val="004E65CA"/>
    <w:rsid w:val="004E7B8F"/>
    <w:rsid w:val="004F1D3B"/>
    <w:rsid w:val="004F4B17"/>
    <w:rsid w:val="004F670D"/>
    <w:rsid w:val="00500FE9"/>
    <w:rsid w:val="00501673"/>
    <w:rsid w:val="00504805"/>
    <w:rsid w:val="00505EB6"/>
    <w:rsid w:val="005066D3"/>
    <w:rsid w:val="00506EA4"/>
    <w:rsid w:val="00510402"/>
    <w:rsid w:val="005109CC"/>
    <w:rsid w:val="00512D5E"/>
    <w:rsid w:val="005143CB"/>
    <w:rsid w:val="00515299"/>
    <w:rsid w:val="0052421E"/>
    <w:rsid w:val="00540453"/>
    <w:rsid w:val="00541369"/>
    <w:rsid w:val="005455F2"/>
    <w:rsid w:val="00556252"/>
    <w:rsid w:val="00557EA3"/>
    <w:rsid w:val="005657AA"/>
    <w:rsid w:val="005833B5"/>
    <w:rsid w:val="0058440A"/>
    <w:rsid w:val="00586FE0"/>
    <w:rsid w:val="00591EED"/>
    <w:rsid w:val="005B2760"/>
    <w:rsid w:val="005B3BE5"/>
    <w:rsid w:val="005B5CDC"/>
    <w:rsid w:val="005C3116"/>
    <w:rsid w:val="005C661F"/>
    <w:rsid w:val="005D1842"/>
    <w:rsid w:val="005E3B78"/>
    <w:rsid w:val="005E4C14"/>
    <w:rsid w:val="005E72B2"/>
    <w:rsid w:val="005F0A69"/>
    <w:rsid w:val="005F63CC"/>
    <w:rsid w:val="005F7B41"/>
    <w:rsid w:val="00601D60"/>
    <w:rsid w:val="00603718"/>
    <w:rsid w:val="00620787"/>
    <w:rsid w:val="00631C29"/>
    <w:rsid w:val="00642CED"/>
    <w:rsid w:val="0064309C"/>
    <w:rsid w:val="00660939"/>
    <w:rsid w:val="00661A9D"/>
    <w:rsid w:val="006640C2"/>
    <w:rsid w:val="0067304B"/>
    <w:rsid w:val="006774F8"/>
    <w:rsid w:val="00680C94"/>
    <w:rsid w:val="006818C2"/>
    <w:rsid w:val="0068463A"/>
    <w:rsid w:val="00684C07"/>
    <w:rsid w:val="00685EBC"/>
    <w:rsid w:val="0068743F"/>
    <w:rsid w:val="00692C41"/>
    <w:rsid w:val="006A2B98"/>
    <w:rsid w:val="006A7C5A"/>
    <w:rsid w:val="006B6E90"/>
    <w:rsid w:val="006C1274"/>
    <w:rsid w:val="006C2ACB"/>
    <w:rsid w:val="006D08E9"/>
    <w:rsid w:val="006D6018"/>
    <w:rsid w:val="006E2360"/>
    <w:rsid w:val="006E340B"/>
    <w:rsid w:val="006E3494"/>
    <w:rsid w:val="006E6229"/>
    <w:rsid w:val="006F10B6"/>
    <w:rsid w:val="006F2D67"/>
    <w:rsid w:val="006F3DDD"/>
    <w:rsid w:val="006F4C50"/>
    <w:rsid w:val="006F4CFC"/>
    <w:rsid w:val="00701FEA"/>
    <w:rsid w:val="007077D3"/>
    <w:rsid w:val="00717FE7"/>
    <w:rsid w:val="00721973"/>
    <w:rsid w:val="00725918"/>
    <w:rsid w:val="007300BC"/>
    <w:rsid w:val="00730523"/>
    <w:rsid w:val="00736757"/>
    <w:rsid w:val="0073709D"/>
    <w:rsid w:val="007469B0"/>
    <w:rsid w:val="00746BF2"/>
    <w:rsid w:val="007550B4"/>
    <w:rsid w:val="00756B77"/>
    <w:rsid w:val="00757C5C"/>
    <w:rsid w:val="0076162D"/>
    <w:rsid w:val="00773A2E"/>
    <w:rsid w:val="00773B20"/>
    <w:rsid w:val="007810BE"/>
    <w:rsid w:val="007815F4"/>
    <w:rsid w:val="00781710"/>
    <w:rsid w:val="007822EE"/>
    <w:rsid w:val="0079293A"/>
    <w:rsid w:val="00795AB5"/>
    <w:rsid w:val="007A1945"/>
    <w:rsid w:val="007A4A98"/>
    <w:rsid w:val="007B3D21"/>
    <w:rsid w:val="007C0558"/>
    <w:rsid w:val="007C1E74"/>
    <w:rsid w:val="007C351A"/>
    <w:rsid w:val="007D042F"/>
    <w:rsid w:val="007D0E3E"/>
    <w:rsid w:val="007D2B9D"/>
    <w:rsid w:val="007E2C11"/>
    <w:rsid w:val="007F209B"/>
    <w:rsid w:val="007F52BA"/>
    <w:rsid w:val="007F6A36"/>
    <w:rsid w:val="0081307C"/>
    <w:rsid w:val="00825750"/>
    <w:rsid w:val="008338DD"/>
    <w:rsid w:val="00845E23"/>
    <w:rsid w:val="00851B01"/>
    <w:rsid w:val="00863B52"/>
    <w:rsid w:val="00865048"/>
    <w:rsid w:val="00865258"/>
    <w:rsid w:val="008674AE"/>
    <w:rsid w:val="0087318B"/>
    <w:rsid w:val="0089598F"/>
    <w:rsid w:val="008961DB"/>
    <w:rsid w:val="008A3147"/>
    <w:rsid w:val="008A445C"/>
    <w:rsid w:val="008A5F25"/>
    <w:rsid w:val="008A701C"/>
    <w:rsid w:val="008B2865"/>
    <w:rsid w:val="008B32FB"/>
    <w:rsid w:val="008C0040"/>
    <w:rsid w:val="008C18C5"/>
    <w:rsid w:val="008C6C22"/>
    <w:rsid w:val="008D6994"/>
    <w:rsid w:val="008D6CF4"/>
    <w:rsid w:val="008D6FEE"/>
    <w:rsid w:val="008E3F6C"/>
    <w:rsid w:val="008E7141"/>
    <w:rsid w:val="008E7B82"/>
    <w:rsid w:val="00903109"/>
    <w:rsid w:val="00906C45"/>
    <w:rsid w:val="009115DD"/>
    <w:rsid w:val="00913757"/>
    <w:rsid w:val="00922027"/>
    <w:rsid w:val="0092286D"/>
    <w:rsid w:val="00946870"/>
    <w:rsid w:val="009470F0"/>
    <w:rsid w:val="0095060F"/>
    <w:rsid w:val="009533A0"/>
    <w:rsid w:val="00953480"/>
    <w:rsid w:val="00960AF4"/>
    <w:rsid w:val="00961278"/>
    <w:rsid w:val="009635AA"/>
    <w:rsid w:val="009651A7"/>
    <w:rsid w:val="00971C33"/>
    <w:rsid w:val="00971EDB"/>
    <w:rsid w:val="00977FCF"/>
    <w:rsid w:val="0098181F"/>
    <w:rsid w:val="00992F62"/>
    <w:rsid w:val="0099425A"/>
    <w:rsid w:val="00997A06"/>
    <w:rsid w:val="009A108A"/>
    <w:rsid w:val="009A4178"/>
    <w:rsid w:val="009A7D6F"/>
    <w:rsid w:val="009B4299"/>
    <w:rsid w:val="009D18FC"/>
    <w:rsid w:val="009D19C5"/>
    <w:rsid w:val="009E13B4"/>
    <w:rsid w:val="009F2758"/>
    <w:rsid w:val="009F7942"/>
    <w:rsid w:val="00A00597"/>
    <w:rsid w:val="00A020DC"/>
    <w:rsid w:val="00A0539B"/>
    <w:rsid w:val="00A07FBB"/>
    <w:rsid w:val="00A211A8"/>
    <w:rsid w:val="00A27767"/>
    <w:rsid w:val="00A33F7A"/>
    <w:rsid w:val="00A345F9"/>
    <w:rsid w:val="00A34BE1"/>
    <w:rsid w:val="00A36BA5"/>
    <w:rsid w:val="00A46380"/>
    <w:rsid w:val="00A46875"/>
    <w:rsid w:val="00A550A3"/>
    <w:rsid w:val="00A55EA3"/>
    <w:rsid w:val="00A607A4"/>
    <w:rsid w:val="00A62845"/>
    <w:rsid w:val="00A7321A"/>
    <w:rsid w:val="00A775B9"/>
    <w:rsid w:val="00A81583"/>
    <w:rsid w:val="00A8179A"/>
    <w:rsid w:val="00A820C5"/>
    <w:rsid w:val="00A87741"/>
    <w:rsid w:val="00A928D2"/>
    <w:rsid w:val="00A9461B"/>
    <w:rsid w:val="00AA6342"/>
    <w:rsid w:val="00AA6985"/>
    <w:rsid w:val="00AD2C12"/>
    <w:rsid w:val="00AE6537"/>
    <w:rsid w:val="00AF0265"/>
    <w:rsid w:val="00AF33ED"/>
    <w:rsid w:val="00AF7392"/>
    <w:rsid w:val="00B036E2"/>
    <w:rsid w:val="00B05879"/>
    <w:rsid w:val="00B10F5A"/>
    <w:rsid w:val="00B13AD8"/>
    <w:rsid w:val="00B208E9"/>
    <w:rsid w:val="00B22F03"/>
    <w:rsid w:val="00B2362D"/>
    <w:rsid w:val="00B24B40"/>
    <w:rsid w:val="00B270E1"/>
    <w:rsid w:val="00B31187"/>
    <w:rsid w:val="00B34704"/>
    <w:rsid w:val="00B40D0D"/>
    <w:rsid w:val="00B42C19"/>
    <w:rsid w:val="00B43EF3"/>
    <w:rsid w:val="00B469D0"/>
    <w:rsid w:val="00B46B12"/>
    <w:rsid w:val="00B4774E"/>
    <w:rsid w:val="00B47BA1"/>
    <w:rsid w:val="00B507D1"/>
    <w:rsid w:val="00B51BA7"/>
    <w:rsid w:val="00B52562"/>
    <w:rsid w:val="00B55623"/>
    <w:rsid w:val="00B55997"/>
    <w:rsid w:val="00B60BF1"/>
    <w:rsid w:val="00B60E38"/>
    <w:rsid w:val="00B64FB8"/>
    <w:rsid w:val="00B7088A"/>
    <w:rsid w:val="00B72498"/>
    <w:rsid w:val="00B733DE"/>
    <w:rsid w:val="00B75D13"/>
    <w:rsid w:val="00B83318"/>
    <w:rsid w:val="00B83827"/>
    <w:rsid w:val="00B85B59"/>
    <w:rsid w:val="00B87F34"/>
    <w:rsid w:val="00B94475"/>
    <w:rsid w:val="00B94A79"/>
    <w:rsid w:val="00B95401"/>
    <w:rsid w:val="00BA3B6A"/>
    <w:rsid w:val="00BA40FE"/>
    <w:rsid w:val="00BA43FC"/>
    <w:rsid w:val="00BA6278"/>
    <w:rsid w:val="00BA6973"/>
    <w:rsid w:val="00BB0217"/>
    <w:rsid w:val="00BB5912"/>
    <w:rsid w:val="00BB6269"/>
    <w:rsid w:val="00BB77B4"/>
    <w:rsid w:val="00BC084D"/>
    <w:rsid w:val="00BC5B35"/>
    <w:rsid w:val="00BD3593"/>
    <w:rsid w:val="00BD3A5F"/>
    <w:rsid w:val="00BD561D"/>
    <w:rsid w:val="00BD5D98"/>
    <w:rsid w:val="00BE1B79"/>
    <w:rsid w:val="00BE4D84"/>
    <w:rsid w:val="00BE7F63"/>
    <w:rsid w:val="00BF0A82"/>
    <w:rsid w:val="00BF4F39"/>
    <w:rsid w:val="00BF5F48"/>
    <w:rsid w:val="00C019CF"/>
    <w:rsid w:val="00C05B88"/>
    <w:rsid w:val="00C12BEA"/>
    <w:rsid w:val="00C1440E"/>
    <w:rsid w:val="00C16511"/>
    <w:rsid w:val="00C233C4"/>
    <w:rsid w:val="00C251E0"/>
    <w:rsid w:val="00C347DD"/>
    <w:rsid w:val="00C41B3B"/>
    <w:rsid w:val="00C41EC9"/>
    <w:rsid w:val="00C47E78"/>
    <w:rsid w:val="00C52DC8"/>
    <w:rsid w:val="00C60160"/>
    <w:rsid w:val="00C60CFE"/>
    <w:rsid w:val="00C712F5"/>
    <w:rsid w:val="00C733BC"/>
    <w:rsid w:val="00C75AF5"/>
    <w:rsid w:val="00C80B75"/>
    <w:rsid w:val="00C8146D"/>
    <w:rsid w:val="00CA5EB7"/>
    <w:rsid w:val="00CA6307"/>
    <w:rsid w:val="00CB006A"/>
    <w:rsid w:val="00CB2602"/>
    <w:rsid w:val="00CB3182"/>
    <w:rsid w:val="00CB3444"/>
    <w:rsid w:val="00CB7088"/>
    <w:rsid w:val="00CC798C"/>
    <w:rsid w:val="00CD12CA"/>
    <w:rsid w:val="00CD266D"/>
    <w:rsid w:val="00CE1610"/>
    <w:rsid w:val="00CE3D82"/>
    <w:rsid w:val="00CE403F"/>
    <w:rsid w:val="00CE4CEC"/>
    <w:rsid w:val="00CF5E8D"/>
    <w:rsid w:val="00CF7E72"/>
    <w:rsid w:val="00D10BA0"/>
    <w:rsid w:val="00D11212"/>
    <w:rsid w:val="00D1694D"/>
    <w:rsid w:val="00D2693B"/>
    <w:rsid w:val="00D309C3"/>
    <w:rsid w:val="00D3143E"/>
    <w:rsid w:val="00D33970"/>
    <w:rsid w:val="00D426BD"/>
    <w:rsid w:val="00D42E60"/>
    <w:rsid w:val="00D45DB6"/>
    <w:rsid w:val="00D51491"/>
    <w:rsid w:val="00D603E3"/>
    <w:rsid w:val="00D6284F"/>
    <w:rsid w:val="00D656F8"/>
    <w:rsid w:val="00D70547"/>
    <w:rsid w:val="00D85608"/>
    <w:rsid w:val="00D85742"/>
    <w:rsid w:val="00D86F44"/>
    <w:rsid w:val="00D96DD1"/>
    <w:rsid w:val="00DB0970"/>
    <w:rsid w:val="00DB257B"/>
    <w:rsid w:val="00E00C07"/>
    <w:rsid w:val="00E11704"/>
    <w:rsid w:val="00E20D56"/>
    <w:rsid w:val="00E22716"/>
    <w:rsid w:val="00E24EC5"/>
    <w:rsid w:val="00E26225"/>
    <w:rsid w:val="00E307DD"/>
    <w:rsid w:val="00E31F95"/>
    <w:rsid w:val="00E37140"/>
    <w:rsid w:val="00E40C47"/>
    <w:rsid w:val="00E414A4"/>
    <w:rsid w:val="00E509B8"/>
    <w:rsid w:val="00E61BBA"/>
    <w:rsid w:val="00E712EC"/>
    <w:rsid w:val="00E747BA"/>
    <w:rsid w:val="00E75999"/>
    <w:rsid w:val="00E8151C"/>
    <w:rsid w:val="00E86565"/>
    <w:rsid w:val="00E917A1"/>
    <w:rsid w:val="00E91B94"/>
    <w:rsid w:val="00E924ED"/>
    <w:rsid w:val="00E97D76"/>
    <w:rsid w:val="00EA4E9E"/>
    <w:rsid w:val="00EB04F1"/>
    <w:rsid w:val="00EB135C"/>
    <w:rsid w:val="00EB6D71"/>
    <w:rsid w:val="00EC2D09"/>
    <w:rsid w:val="00EC5D2E"/>
    <w:rsid w:val="00EC5DEE"/>
    <w:rsid w:val="00EC6C2E"/>
    <w:rsid w:val="00ED3A56"/>
    <w:rsid w:val="00ED4590"/>
    <w:rsid w:val="00ED6F68"/>
    <w:rsid w:val="00ED7DA9"/>
    <w:rsid w:val="00EE28A9"/>
    <w:rsid w:val="00F12064"/>
    <w:rsid w:val="00F13440"/>
    <w:rsid w:val="00F2086E"/>
    <w:rsid w:val="00F20C6A"/>
    <w:rsid w:val="00F40FDA"/>
    <w:rsid w:val="00F44D1B"/>
    <w:rsid w:val="00F4660F"/>
    <w:rsid w:val="00F51F86"/>
    <w:rsid w:val="00F62B66"/>
    <w:rsid w:val="00F65A60"/>
    <w:rsid w:val="00F663CA"/>
    <w:rsid w:val="00F7111E"/>
    <w:rsid w:val="00F71134"/>
    <w:rsid w:val="00F72311"/>
    <w:rsid w:val="00F764F1"/>
    <w:rsid w:val="00F77E0B"/>
    <w:rsid w:val="00F80B06"/>
    <w:rsid w:val="00F829C3"/>
    <w:rsid w:val="00F85D83"/>
    <w:rsid w:val="00F92AA5"/>
    <w:rsid w:val="00FA3E54"/>
    <w:rsid w:val="00FA4FD8"/>
    <w:rsid w:val="00FA78D1"/>
    <w:rsid w:val="00FB40DE"/>
    <w:rsid w:val="00FD032B"/>
    <w:rsid w:val="00FD27A5"/>
    <w:rsid w:val="00FF0F90"/>
    <w:rsid w:val="00FF3B45"/>
    <w:rsid w:val="0107BD0C"/>
    <w:rsid w:val="03E75F25"/>
    <w:rsid w:val="063D6118"/>
    <w:rsid w:val="07EB9B6D"/>
    <w:rsid w:val="08AB1E14"/>
    <w:rsid w:val="0AC91667"/>
    <w:rsid w:val="100C5C7F"/>
    <w:rsid w:val="15B90E1A"/>
    <w:rsid w:val="15F1FA84"/>
    <w:rsid w:val="162E0CE6"/>
    <w:rsid w:val="16CF950A"/>
    <w:rsid w:val="1AA1D65D"/>
    <w:rsid w:val="1C62B421"/>
    <w:rsid w:val="22960C6F"/>
    <w:rsid w:val="27AAC0B6"/>
    <w:rsid w:val="283CCE4C"/>
    <w:rsid w:val="28B586D3"/>
    <w:rsid w:val="2A645039"/>
    <w:rsid w:val="2F0BCC50"/>
    <w:rsid w:val="2F7046EE"/>
    <w:rsid w:val="2FEB547C"/>
    <w:rsid w:val="3113DC9C"/>
    <w:rsid w:val="33370B25"/>
    <w:rsid w:val="34686EF9"/>
    <w:rsid w:val="34EE5F36"/>
    <w:rsid w:val="35B1086C"/>
    <w:rsid w:val="378A3467"/>
    <w:rsid w:val="38DD580C"/>
    <w:rsid w:val="39C35CA9"/>
    <w:rsid w:val="39F349CC"/>
    <w:rsid w:val="3C8208DE"/>
    <w:rsid w:val="4328B3DE"/>
    <w:rsid w:val="44E7ACE3"/>
    <w:rsid w:val="45C0F5C4"/>
    <w:rsid w:val="45CD90BD"/>
    <w:rsid w:val="4DE6A955"/>
    <w:rsid w:val="4E16C856"/>
    <w:rsid w:val="4EE4346B"/>
    <w:rsid w:val="4FA392BB"/>
    <w:rsid w:val="4FB6261E"/>
    <w:rsid w:val="50CB0633"/>
    <w:rsid w:val="51B4F7FB"/>
    <w:rsid w:val="53148199"/>
    <w:rsid w:val="53C04C1B"/>
    <w:rsid w:val="57233539"/>
    <w:rsid w:val="5B46FEFC"/>
    <w:rsid w:val="5BA73DC4"/>
    <w:rsid w:val="5D05A595"/>
    <w:rsid w:val="626821A4"/>
    <w:rsid w:val="62F7CD80"/>
    <w:rsid w:val="6559D255"/>
    <w:rsid w:val="67737B05"/>
    <w:rsid w:val="69053E64"/>
    <w:rsid w:val="6B090F19"/>
    <w:rsid w:val="7269647A"/>
    <w:rsid w:val="72C398CA"/>
    <w:rsid w:val="735E74C2"/>
    <w:rsid w:val="73E98E7A"/>
    <w:rsid w:val="76DBCEEA"/>
    <w:rsid w:val="780BB135"/>
    <w:rsid w:val="79559D15"/>
    <w:rsid w:val="7B8D2210"/>
    <w:rsid w:val="7CDBC306"/>
    <w:rsid w:val="7D08F8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2A6CF"/>
  <w14:defaultImageDpi w14:val="32767"/>
  <w15:chartTrackingRefBased/>
  <w15:docId w15:val="{3635E6E7-3146-41C6-A50A-F590D60F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B8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3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3147"/>
    <w:pPr>
      <w:ind w:left="720"/>
      <w:contextualSpacing/>
    </w:pPr>
  </w:style>
  <w:style w:type="character" w:styleId="CommentReference">
    <w:name w:val="annotation reference"/>
    <w:basedOn w:val="DefaultParagraphFont"/>
    <w:uiPriority w:val="99"/>
    <w:semiHidden/>
    <w:unhideWhenUsed/>
    <w:rsid w:val="002B7B99"/>
    <w:rPr>
      <w:sz w:val="16"/>
      <w:szCs w:val="16"/>
    </w:rPr>
  </w:style>
  <w:style w:type="paragraph" w:styleId="CommentText">
    <w:name w:val="annotation text"/>
    <w:basedOn w:val="Normal"/>
    <w:link w:val="CommentTextChar"/>
    <w:uiPriority w:val="99"/>
    <w:semiHidden/>
    <w:unhideWhenUsed/>
    <w:rsid w:val="002B7B99"/>
    <w:rPr>
      <w:sz w:val="20"/>
      <w:szCs w:val="20"/>
    </w:rPr>
  </w:style>
  <w:style w:type="character" w:customStyle="1" w:styleId="CommentTextChar">
    <w:name w:val="Comment Text Char"/>
    <w:basedOn w:val="DefaultParagraphFont"/>
    <w:link w:val="CommentText"/>
    <w:uiPriority w:val="99"/>
    <w:semiHidden/>
    <w:rsid w:val="002B7B99"/>
    <w:rPr>
      <w:sz w:val="20"/>
      <w:szCs w:val="20"/>
    </w:rPr>
  </w:style>
  <w:style w:type="paragraph" w:styleId="BalloonText">
    <w:name w:val="Balloon Text"/>
    <w:basedOn w:val="Normal"/>
    <w:link w:val="BalloonTextChar"/>
    <w:uiPriority w:val="99"/>
    <w:semiHidden/>
    <w:unhideWhenUsed/>
    <w:rsid w:val="002B7B99"/>
    <w:rPr>
      <w:sz w:val="18"/>
      <w:szCs w:val="18"/>
    </w:rPr>
  </w:style>
  <w:style w:type="character" w:customStyle="1" w:styleId="BalloonTextChar">
    <w:name w:val="Balloon Text Char"/>
    <w:basedOn w:val="DefaultParagraphFont"/>
    <w:link w:val="BalloonText"/>
    <w:uiPriority w:val="99"/>
    <w:semiHidden/>
    <w:rsid w:val="002B7B9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416159"/>
    <w:rPr>
      <w:b/>
      <w:bCs/>
    </w:rPr>
  </w:style>
  <w:style w:type="character" w:customStyle="1" w:styleId="CommentSubjectChar">
    <w:name w:val="Comment Subject Char"/>
    <w:basedOn w:val="CommentTextChar"/>
    <w:link w:val="CommentSubject"/>
    <w:uiPriority w:val="99"/>
    <w:semiHidden/>
    <w:rsid w:val="00416159"/>
    <w:rPr>
      <w:b/>
      <w:bCs/>
      <w:sz w:val="20"/>
      <w:szCs w:val="20"/>
    </w:rPr>
  </w:style>
  <w:style w:type="character" w:styleId="Hyperlink">
    <w:name w:val="Hyperlink"/>
    <w:basedOn w:val="DefaultParagraphFont"/>
    <w:uiPriority w:val="99"/>
    <w:unhideWhenUsed/>
    <w:rsid w:val="006D08E9"/>
    <w:rPr>
      <w:color w:val="0563C1" w:themeColor="hyperlink"/>
      <w:u w:val="single"/>
    </w:rPr>
  </w:style>
  <w:style w:type="character" w:customStyle="1" w:styleId="UnresolvedMention1">
    <w:name w:val="Unresolved Mention1"/>
    <w:basedOn w:val="DefaultParagraphFont"/>
    <w:uiPriority w:val="99"/>
    <w:rsid w:val="006D08E9"/>
    <w:rPr>
      <w:color w:val="605E5C"/>
      <w:shd w:val="clear" w:color="auto" w:fill="E1DFDD"/>
    </w:rPr>
  </w:style>
  <w:style w:type="paragraph" w:styleId="Header">
    <w:name w:val="header"/>
    <w:basedOn w:val="Normal"/>
    <w:link w:val="HeaderChar"/>
    <w:uiPriority w:val="99"/>
    <w:unhideWhenUsed/>
    <w:rsid w:val="000961C4"/>
    <w:pPr>
      <w:tabs>
        <w:tab w:val="center" w:pos="4680"/>
        <w:tab w:val="right" w:pos="9360"/>
      </w:tabs>
    </w:pPr>
  </w:style>
  <w:style w:type="character" w:customStyle="1" w:styleId="HeaderChar">
    <w:name w:val="Header Char"/>
    <w:basedOn w:val="DefaultParagraphFont"/>
    <w:link w:val="Header"/>
    <w:uiPriority w:val="99"/>
    <w:rsid w:val="000961C4"/>
    <w:rPr>
      <w:rFonts w:ascii="Times New Roman" w:eastAsia="Times New Roman" w:hAnsi="Times New Roman" w:cs="Times New Roman"/>
    </w:rPr>
  </w:style>
  <w:style w:type="paragraph" w:styleId="Footer">
    <w:name w:val="footer"/>
    <w:basedOn w:val="Normal"/>
    <w:link w:val="FooterChar"/>
    <w:uiPriority w:val="99"/>
    <w:unhideWhenUsed/>
    <w:rsid w:val="000961C4"/>
    <w:pPr>
      <w:tabs>
        <w:tab w:val="center" w:pos="4680"/>
        <w:tab w:val="right" w:pos="9360"/>
      </w:tabs>
    </w:pPr>
  </w:style>
  <w:style w:type="character" w:customStyle="1" w:styleId="FooterChar">
    <w:name w:val="Footer Char"/>
    <w:basedOn w:val="DefaultParagraphFont"/>
    <w:link w:val="Footer"/>
    <w:uiPriority w:val="99"/>
    <w:rsid w:val="000961C4"/>
    <w:rPr>
      <w:rFonts w:ascii="Times New Roman" w:eastAsia="Times New Roman" w:hAnsi="Times New Roman" w:cs="Times New Roman"/>
    </w:rPr>
  </w:style>
  <w:style w:type="character" w:styleId="PageNumber">
    <w:name w:val="page number"/>
    <w:basedOn w:val="DefaultParagraphFont"/>
    <w:uiPriority w:val="99"/>
    <w:semiHidden/>
    <w:unhideWhenUsed/>
    <w:rsid w:val="000961C4"/>
  </w:style>
  <w:style w:type="character" w:customStyle="1" w:styleId="doilink">
    <w:name w:val="doi_link"/>
    <w:basedOn w:val="DefaultParagraphFont"/>
    <w:rsid w:val="007550B4"/>
  </w:style>
  <w:style w:type="character" w:customStyle="1" w:styleId="nlmyear">
    <w:name w:val="nlm_year"/>
    <w:basedOn w:val="DefaultParagraphFont"/>
    <w:rsid w:val="005C3116"/>
  </w:style>
  <w:style w:type="character" w:customStyle="1" w:styleId="nlmpublisher-loc">
    <w:name w:val="nlm_publisher-loc"/>
    <w:basedOn w:val="DefaultParagraphFont"/>
    <w:rsid w:val="005C3116"/>
  </w:style>
  <w:style w:type="character" w:customStyle="1" w:styleId="nlmpublisher-name">
    <w:name w:val="nlm_publisher-name"/>
    <w:basedOn w:val="DefaultParagraphFont"/>
    <w:rsid w:val="005C3116"/>
  </w:style>
  <w:style w:type="character" w:styleId="Emphasis">
    <w:name w:val="Emphasis"/>
    <w:basedOn w:val="DefaultParagraphFont"/>
    <w:uiPriority w:val="20"/>
    <w:qFormat/>
    <w:rsid w:val="00213B40"/>
    <w:rPr>
      <w:i/>
      <w:iCs/>
    </w:rPr>
  </w:style>
  <w:style w:type="character" w:customStyle="1" w:styleId="doi2">
    <w:name w:val="doi2"/>
    <w:basedOn w:val="DefaultParagraphFont"/>
    <w:rsid w:val="00033057"/>
  </w:style>
  <w:style w:type="character" w:customStyle="1" w:styleId="UnresolvedMention2">
    <w:name w:val="Unresolved Mention2"/>
    <w:basedOn w:val="DefaultParagraphFont"/>
    <w:uiPriority w:val="99"/>
    <w:semiHidden/>
    <w:unhideWhenUsed/>
    <w:rsid w:val="004D336A"/>
    <w:rPr>
      <w:color w:val="605E5C"/>
      <w:shd w:val="clear" w:color="auto" w:fill="E1DFDD"/>
    </w:rPr>
  </w:style>
  <w:style w:type="paragraph" w:styleId="Revision">
    <w:name w:val="Revision"/>
    <w:hidden/>
    <w:uiPriority w:val="99"/>
    <w:semiHidden/>
    <w:rsid w:val="004C5D3A"/>
    <w:rPr>
      <w:rFonts w:ascii="Times New Roman" w:eastAsia="Times New Roman" w:hAnsi="Times New Roman" w:cs="Times New Roman"/>
    </w:rPr>
  </w:style>
  <w:style w:type="character" w:customStyle="1" w:styleId="UnresolvedMention3">
    <w:name w:val="Unresolved Mention3"/>
    <w:basedOn w:val="DefaultParagraphFont"/>
    <w:uiPriority w:val="99"/>
    <w:semiHidden/>
    <w:unhideWhenUsed/>
    <w:rsid w:val="00E924ED"/>
    <w:rPr>
      <w:color w:val="605E5C"/>
      <w:shd w:val="clear" w:color="auto" w:fill="E1DFDD"/>
    </w:rPr>
  </w:style>
  <w:style w:type="paragraph" w:customStyle="1" w:styleId="BodyA">
    <w:name w:val="Body A"/>
    <w:rsid w:val="00456FFF"/>
    <w:pPr>
      <w:pBdr>
        <w:top w:val="nil"/>
        <w:left w:val="nil"/>
        <w:bottom w:val="nil"/>
        <w:right w:val="nil"/>
        <w:between w:val="nil"/>
        <w:bar w:val="nil"/>
      </w:pBdr>
      <w:shd w:val="clear" w:color="auto" w:fill="FFFFFF"/>
    </w:pPr>
    <w:rPr>
      <w:rFonts w:ascii="Times New Roman" w:eastAsia="Arial Unicode MS" w:hAnsi="Times New Roman" w:cs="Arial Unicode MS"/>
      <w:color w:val="000000"/>
      <w:u w:color="000000"/>
      <w:bdr w:val="nil"/>
    </w:rPr>
  </w:style>
  <w:style w:type="character" w:customStyle="1" w:styleId="None">
    <w:name w:val="None"/>
    <w:rsid w:val="00456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78236">
      <w:bodyDiv w:val="1"/>
      <w:marLeft w:val="0"/>
      <w:marRight w:val="0"/>
      <w:marTop w:val="0"/>
      <w:marBottom w:val="0"/>
      <w:divBdr>
        <w:top w:val="none" w:sz="0" w:space="0" w:color="auto"/>
        <w:left w:val="none" w:sz="0" w:space="0" w:color="auto"/>
        <w:bottom w:val="none" w:sz="0" w:space="0" w:color="auto"/>
        <w:right w:val="none" w:sz="0" w:space="0" w:color="auto"/>
      </w:divBdr>
      <w:divsChild>
        <w:div w:id="1483231791">
          <w:marLeft w:val="0"/>
          <w:marRight w:val="0"/>
          <w:marTop w:val="0"/>
          <w:marBottom w:val="0"/>
          <w:divBdr>
            <w:top w:val="none" w:sz="0" w:space="0" w:color="auto"/>
            <w:left w:val="none" w:sz="0" w:space="0" w:color="auto"/>
            <w:bottom w:val="none" w:sz="0" w:space="0" w:color="auto"/>
            <w:right w:val="none" w:sz="0" w:space="0" w:color="auto"/>
          </w:divBdr>
        </w:div>
      </w:divsChild>
    </w:div>
    <w:div w:id="50738392">
      <w:bodyDiv w:val="1"/>
      <w:marLeft w:val="0"/>
      <w:marRight w:val="0"/>
      <w:marTop w:val="0"/>
      <w:marBottom w:val="0"/>
      <w:divBdr>
        <w:top w:val="none" w:sz="0" w:space="0" w:color="auto"/>
        <w:left w:val="none" w:sz="0" w:space="0" w:color="auto"/>
        <w:bottom w:val="none" w:sz="0" w:space="0" w:color="auto"/>
        <w:right w:val="none" w:sz="0" w:space="0" w:color="auto"/>
      </w:divBdr>
      <w:divsChild>
        <w:div w:id="1511724007">
          <w:marLeft w:val="375"/>
          <w:marRight w:val="375"/>
          <w:marTop w:val="720"/>
          <w:marBottom w:val="0"/>
          <w:divBdr>
            <w:top w:val="none" w:sz="0" w:space="0" w:color="auto"/>
            <w:left w:val="none" w:sz="0" w:space="0" w:color="auto"/>
            <w:bottom w:val="none" w:sz="0" w:space="0" w:color="auto"/>
            <w:right w:val="none" w:sz="0" w:space="0" w:color="auto"/>
          </w:divBdr>
        </w:div>
      </w:divsChild>
    </w:div>
    <w:div w:id="70586822">
      <w:bodyDiv w:val="1"/>
      <w:marLeft w:val="0"/>
      <w:marRight w:val="0"/>
      <w:marTop w:val="0"/>
      <w:marBottom w:val="0"/>
      <w:divBdr>
        <w:top w:val="none" w:sz="0" w:space="0" w:color="auto"/>
        <w:left w:val="none" w:sz="0" w:space="0" w:color="auto"/>
        <w:bottom w:val="none" w:sz="0" w:space="0" w:color="auto"/>
        <w:right w:val="none" w:sz="0" w:space="0" w:color="auto"/>
      </w:divBdr>
    </w:div>
    <w:div w:id="90123779">
      <w:bodyDiv w:val="1"/>
      <w:marLeft w:val="0"/>
      <w:marRight w:val="0"/>
      <w:marTop w:val="0"/>
      <w:marBottom w:val="0"/>
      <w:divBdr>
        <w:top w:val="none" w:sz="0" w:space="0" w:color="auto"/>
        <w:left w:val="none" w:sz="0" w:space="0" w:color="auto"/>
        <w:bottom w:val="none" w:sz="0" w:space="0" w:color="auto"/>
        <w:right w:val="none" w:sz="0" w:space="0" w:color="auto"/>
      </w:divBdr>
    </w:div>
    <w:div w:id="119227176">
      <w:bodyDiv w:val="1"/>
      <w:marLeft w:val="0"/>
      <w:marRight w:val="0"/>
      <w:marTop w:val="0"/>
      <w:marBottom w:val="0"/>
      <w:divBdr>
        <w:top w:val="none" w:sz="0" w:space="0" w:color="auto"/>
        <w:left w:val="none" w:sz="0" w:space="0" w:color="auto"/>
        <w:bottom w:val="none" w:sz="0" w:space="0" w:color="auto"/>
        <w:right w:val="none" w:sz="0" w:space="0" w:color="auto"/>
      </w:divBdr>
    </w:div>
    <w:div w:id="123617817">
      <w:bodyDiv w:val="1"/>
      <w:marLeft w:val="0"/>
      <w:marRight w:val="0"/>
      <w:marTop w:val="0"/>
      <w:marBottom w:val="0"/>
      <w:divBdr>
        <w:top w:val="none" w:sz="0" w:space="0" w:color="auto"/>
        <w:left w:val="none" w:sz="0" w:space="0" w:color="auto"/>
        <w:bottom w:val="none" w:sz="0" w:space="0" w:color="auto"/>
        <w:right w:val="none" w:sz="0" w:space="0" w:color="auto"/>
      </w:divBdr>
    </w:div>
    <w:div w:id="125047297">
      <w:bodyDiv w:val="1"/>
      <w:marLeft w:val="0"/>
      <w:marRight w:val="0"/>
      <w:marTop w:val="0"/>
      <w:marBottom w:val="0"/>
      <w:divBdr>
        <w:top w:val="none" w:sz="0" w:space="0" w:color="auto"/>
        <w:left w:val="none" w:sz="0" w:space="0" w:color="auto"/>
        <w:bottom w:val="none" w:sz="0" w:space="0" w:color="auto"/>
        <w:right w:val="none" w:sz="0" w:space="0" w:color="auto"/>
      </w:divBdr>
    </w:div>
    <w:div w:id="137649182">
      <w:bodyDiv w:val="1"/>
      <w:marLeft w:val="0"/>
      <w:marRight w:val="0"/>
      <w:marTop w:val="0"/>
      <w:marBottom w:val="0"/>
      <w:divBdr>
        <w:top w:val="none" w:sz="0" w:space="0" w:color="auto"/>
        <w:left w:val="none" w:sz="0" w:space="0" w:color="auto"/>
        <w:bottom w:val="none" w:sz="0" w:space="0" w:color="auto"/>
        <w:right w:val="none" w:sz="0" w:space="0" w:color="auto"/>
      </w:divBdr>
      <w:divsChild>
        <w:div w:id="1819808019">
          <w:marLeft w:val="0"/>
          <w:marRight w:val="0"/>
          <w:marTop w:val="0"/>
          <w:marBottom w:val="0"/>
          <w:divBdr>
            <w:top w:val="none" w:sz="0" w:space="0" w:color="auto"/>
            <w:left w:val="none" w:sz="0" w:space="0" w:color="auto"/>
            <w:bottom w:val="none" w:sz="0" w:space="0" w:color="auto"/>
            <w:right w:val="none" w:sz="0" w:space="0" w:color="auto"/>
          </w:divBdr>
        </w:div>
      </w:divsChild>
    </w:div>
    <w:div w:id="148910814">
      <w:bodyDiv w:val="1"/>
      <w:marLeft w:val="0"/>
      <w:marRight w:val="0"/>
      <w:marTop w:val="0"/>
      <w:marBottom w:val="0"/>
      <w:divBdr>
        <w:top w:val="none" w:sz="0" w:space="0" w:color="auto"/>
        <w:left w:val="none" w:sz="0" w:space="0" w:color="auto"/>
        <w:bottom w:val="none" w:sz="0" w:space="0" w:color="auto"/>
        <w:right w:val="none" w:sz="0" w:space="0" w:color="auto"/>
      </w:divBdr>
      <w:divsChild>
        <w:div w:id="1965578600">
          <w:marLeft w:val="0"/>
          <w:marRight w:val="0"/>
          <w:marTop w:val="0"/>
          <w:marBottom w:val="0"/>
          <w:divBdr>
            <w:top w:val="none" w:sz="0" w:space="0" w:color="auto"/>
            <w:left w:val="none" w:sz="0" w:space="0" w:color="auto"/>
            <w:bottom w:val="none" w:sz="0" w:space="0" w:color="auto"/>
            <w:right w:val="none" w:sz="0" w:space="0" w:color="auto"/>
          </w:divBdr>
        </w:div>
      </w:divsChild>
    </w:div>
    <w:div w:id="152838928">
      <w:bodyDiv w:val="1"/>
      <w:marLeft w:val="0"/>
      <w:marRight w:val="0"/>
      <w:marTop w:val="0"/>
      <w:marBottom w:val="0"/>
      <w:divBdr>
        <w:top w:val="none" w:sz="0" w:space="0" w:color="auto"/>
        <w:left w:val="none" w:sz="0" w:space="0" w:color="auto"/>
        <w:bottom w:val="none" w:sz="0" w:space="0" w:color="auto"/>
        <w:right w:val="none" w:sz="0" w:space="0" w:color="auto"/>
      </w:divBdr>
      <w:divsChild>
        <w:div w:id="885022967">
          <w:marLeft w:val="0"/>
          <w:marRight w:val="0"/>
          <w:marTop w:val="0"/>
          <w:marBottom w:val="0"/>
          <w:divBdr>
            <w:top w:val="none" w:sz="0" w:space="0" w:color="auto"/>
            <w:left w:val="none" w:sz="0" w:space="0" w:color="auto"/>
            <w:bottom w:val="none" w:sz="0" w:space="0" w:color="auto"/>
            <w:right w:val="none" w:sz="0" w:space="0" w:color="auto"/>
          </w:divBdr>
          <w:divsChild>
            <w:div w:id="1332948266">
              <w:marLeft w:val="240"/>
              <w:marRight w:val="0"/>
              <w:marTop w:val="0"/>
              <w:marBottom w:val="0"/>
              <w:divBdr>
                <w:top w:val="none" w:sz="0" w:space="0" w:color="auto"/>
                <w:left w:val="none" w:sz="0" w:space="0" w:color="auto"/>
                <w:bottom w:val="none" w:sz="0" w:space="0" w:color="auto"/>
                <w:right w:val="none" w:sz="0" w:space="0" w:color="auto"/>
              </w:divBdr>
            </w:div>
          </w:divsChild>
        </w:div>
        <w:div w:id="1524393214">
          <w:marLeft w:val="0"/>
          <w:marRight w:val="0"/>
          <w:marTop w:val="0"/>
          <w:marBottom w:val="0"/>
          <w:divBdr>
            <w:top w:val="none" w:sz="0" w:space="0" w:color="auto"/>
            <w:left w:val="none" w:sz="0" w:space="0" w:color="auto"/>
            <w:bottom w:val="none" w:sz="0" w:space="0" w:color="auto"/>
            <w:right w:val="none" w:sz="0" w:space="0" w:color="auto"/>
          </w:divBdr>
          <w:divsChild>
            <w:div w:id="488524397">
              <w:marLeft w:val="0"/>
              <w:marRight w:val="0"/>
              <w:marTop w:val="0"/>
              <w:marBottom w:val="0"/>
              <w:divBdr>
                <w:top w:val="none" w:sz="0" w:space="0" w:color="auto"/>
                <w:left w:val="none" w:sz="0" w:space="0" w:color="auto"/>
                <w:bottom w:val="none" w:sz="0" w:space="0" w:color="auto"/>
                <w:right w:val="none" w:sz="0" w:space="0" w:color="auto"/>
              </w:divBdr>
              <w:divsChild>
                <w:div w:id="195849783">
                  <w:marLeft w:val="0"/>
                  <w:marRight w:val="0"/>
                  <w:marTop w:val="0"/>
                  <w:marBottom w:val="0"/>
                  <w:divBdr>
                    <w:top w:val="none" w:sz="0" w:space="0" w:color="auto"/>
                    <w:left w:val="none" w:sz="0" w:space="0" w:color="auto"/>
                    <w:bottom w:val="none" w:sz="0" w:space="0" w:color="auto"/>
                    <w:right w:val="none" w:sz="0" w:space="0" w:color="auto"/>
                  </w:divBdr>
                </w:div>
                <w:div w:id="1704137534">
                  <w:marLeft w:val="0"/>
                  <w:marRight w:val="0"/>
                  <w:marTop w:val="0"/>
                  <w:marBottom w:val="0"/>
                  <w:divBdr>
                    <w:top w:val="none" w:sz="0" w:space="0" w:color="auto"/>
                    <w:left w:val="none" w:sz="0" w:space="0" w:color="auto"/>
                    <w:bottom w:val="none" w:sz="0" w:space="0" w:color="auto"/>
                    <w:right w:val="none" w:sz="0" w:space="0" w:color="auto"/>
                  </w:divBdr>
                </w:div>
                <w:div w:id="13809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4006">
      <w:bodyDiv w:val="1"/>
      <w:marLeft w:val="0"/>
      <w:marRight w:val="0"/>
      <w:marTop w:val="0"/>
      <w:marBottom w:val="0"/>
      <w:divBdr>
        <w:top w:val="none" w:sz="0" w:space="0" w:color="auto"/>
        <w:left w:val="none" w:sz="0" w:space="0" w:color="auto"/>
        <w:bottom w:val="none" w:sz="0" w:space="0" w:color="auto"/>
        <w:right w:val="none" w:sz="0" w:space="0" w:color="auto"/>
      </w:divBdr>
      <w:divsChild>
        <w:div w:id="220993041">
          <w:marLeft w:val="0"/>
          <w:marRight w:val="0"/>
          <w:marTop w:val="0"/>
          <w:marBottom w:val="0"/>
          <w:divBdr>
            <w:top w:val="none" w:sz="0" w:space="0" w:color="auto"/>
            <w:left w:val="none" w:sz="0" w:space="0" w:color="auto"/>
            <w:bottom w:val="none" w:sz="0" w:space="0" w:color="auto"/>
            <w:right w:val="none" w:sz="0" w:space="0" w:color="auto"/>
          </w:divBdr>
        </w:div>
      </w:divsChild>
    </w:div>
    <w:div w:id="187914949">
      <w:bodyDiv w:val="1"/>
      <w:marLeft w:val="0"/>
      <w:marRight w:val="0"/>
      <w:marTop w:val="0"/>
      <w:marBottom w:val="0"/>
      <w:divBdr>
        <w:top w:val="none" w:sz="0" w:space="0" w:color="auto"/>
        <w:left w:val="none" w:sz="0" w:space="0" w:color="auto"/>
        <w:bottom w:val="none" w:sz="0" w:space="0" w:color="auto"/>
        <w:right w:val="none" w:sz="0" w:space="0" w:color="auto"/>
      </w:divBdr>
      <w:divsChild>
        <w:div w:id="2079203100">
          <w:marLeft w:val="0"/>
          <w:marRight w:val="0"/>
          <w:marTop w:val="0"/>
          <w:marBottom w:val="0"/>
          <w:divBdr>
            <w:top w:val="none" w:sz="0" w:space="0" w:color="auto"/>
            <w:left w:val="none" w:sz="0" w:space="0" w:color="auto"/>
            <w:bottom w:val="none" w:sz="0" w:space="0" w:color="auto"/>
            <w:right w:val="none" w:sz="0" w:space="0" w:color="auto"/>
          </w:divBdr>
          <w:divsChild>
            <w:div w:id="2064865289">
              <w:marLeft w:val="0"/>
              <w:marRight w:val="0"/>
              <w:marTop w:val="0"/>
              <w:marBottom w:val="0"/>
              <w:divBdr>
                <w:top w:val="none" w:sz="0" w:space="0" w:color="auto"/>
                <w:left w:val="none" w:sz="0" w:space="0" w:color="auto"/>
                <w:bottom w:val="none" w:sz="0" w:space="0" w:color="auto"/>
                <w:right w:val="none" w:sz="0" w:space="0" w:color="auto"/>
              </w:divBdr>
              <w:divsChild>
                <w:div w:id="1719284209">
                  <w:marLeft w:val="0"/>
                  <w:marRight w:val="0"/>
                  <w:marTop w:val="0"/>
                  <w:marBottom w:val="0"/>
                  <w:divBdr>
                    <w:top w:val="none" w:sz="0" w:space="0" w:color="auto"/>
                    <w:left w:val="none" w:sz="0" w:space="0" w:color="auto"/>
                    <w:bottom w:val="none" w:sz="0" w:space="0" w:color="auto"/>
                    <w:right w:val="none" w:sz="0" w:space="0" w:color="auto"/>
                  </w:divBdr>
                  <w:divsChild>
                    <w:div w:id="1781140860">
                      <w:marLeft w:val="0"/>
                      <w:marRight w:val="0"/>
                      <w:marTop w:val="0"/>
                      <w:marBottom w:val="0"/>
                      <w:divBdr>
                        <w:top w:val="none" w:sz="0" w:space="0" w:color="auto"/>
                        <w:left w:val="none" w:sz="0" w:space="0" w:color="auto"/>
                        <w:bottom w:val="none" w:sz="0" w:space="0" w:color="auto"/>
                        <w:right w:val="none" w:sz="0" w:space="0" w:color="auto"/>
                      </w:divBdr>
                      <w:divsChild>
                        <w:div w:id="503472084">
                          <w:marLeft w:val="0"/>
                          <w:marRight w:val="0"/>
                          <w:marTop w:val="0"/>
                          <w:marBottom w:val="0"/>
                          <w:divBdr>
                            <w:top w:val="none" w:sz="0" w:space="0" w:color="auto"/>
                            <w:left w:val="none" w:sz="0" w:space="0" w:color="auto"/>
                            <w:bottom w:val="none" w:sz="0" w:space="0" w:color="auto"/>
                            <w:right w:val="none" w:sz="0" w:space="0" w:color="auto"/>
                          </w:divBdr>
                          <w:divsChild>
                            <w:div w:id="970355811">
                              <w:marLeft w:val="0"/>
                              <w:marRight w:val="0"/>
                              <w:marTop w:val="0"/>
                              <w:marBottom w:val="0"/>
                              <w:divBdr>
                                <w:top w:val="none" w:sz="0" w:space="0" w:color="auto"/>
                                <w:left w:val="none" w:sz="0" w:space="0" w:color="auto"/>
                                <w:bottom w:val="none" w:sz="0" w:space="0" w:color="auto"/>
                                <w:right w:val="none" w:sz="0" w:space="0" w:color="auto"/>
                              </w:divBdr>
                              <w:divsChild>
                                <w:div w:id="202716555">
                                  <w:marLeft w:val="0"/>
                                  <w:marRight w:val="0"/>
                                  <w:marTop w:val="0"/>
                                  <w:marBottom w:val="0"/>
                                  <w:divBdr>
                                    <w:top w:val="none" w:sz="0" w:space="0" w:color="auto"/>
                                    <w:left w:val="none" w:sz="0" w:space="0" w:color="auto"/>
                                    <w:bottom w:val="none" w:sz="0" w:space="0" w:color="auto"/>
                                    <w:right w:val="none" w:sz="0" w:space="0" w:color="auto"/>
                                  </w:divBdr>
                                  <w:divsChild>
                                    <w:div w:id="177353925">
                                      <w:marLeft w:val="0"/>
                                      <w:marRight w:val="0"/>
                                      <w:marTop w:val="0"/>
                                      <w:marBottom w:val="0"/>
                                      <w:divBdr>
                                        <w:top w:val="none" w:sz="0" w:space="0" w:color="auto"/>
                                        <w:left w:val="none" w:sz="0" w:space="0" w:color="auto"/>
                                        <w:bottom w:val="none" w:sz="0" w:space="0" w:color="auto"/>
                                        <w:right w:val="none" w:sz="0" w:space="0" w:color="auto"/>
                                      </w:divBdr>
                                      <w:divsChild>
                                        <w:div w:id="7331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90931">
      <w:bodyDiv w:val="1"/>
      <w:marLeft w:val="0"/>
      <w:marRight w:val="0"/>
      <w:marTop w:val="0"/>
      <w:marBottom w:val="0"/>
      <w:divBdr>
        <w:top w:val="none" w:sz="0" w:space="0" w:color="auto"/>
        <w:left w:val="none" w:sz="0" w:space="0" w:color="auto"/>
        <w:bottom w:val="none" w:sz="0" w:space="0" w:color="auto"/>
        <w:right w:val="none" w:sz="0" w:space="0" w:color="auto"/>
      </w:divBdr>
    </w:div>
    <w:div w:id="211694952">
      <w:bodyDiv w:val="1"/>
      <w:marLeft w:val="0"/>
      <w:marRight w:val="0"/>
      <w:marTop w:val="0"/>
      <w:marBottom w:val="0"/>
      <w:divBdr>
        <w:top w:val="none" w:sz="0" w:space="0" w:color="auto"/>
        <w:left w:val="none" w:sz="0" w:space="0" w:color="auto"/>
        <w:bottom w:val="none" w:sz="0" w:space="0" w:color="auto"/>
        <w:right w:val="none" w:sz="0" w:space="0" w:color="auto"/>
      </w:divBdr>
    </w:div>
    <w:div w:id="259073774">
      <w:bodyDiv w:val="1"/>
      <w:marLeft w:val="0"/>
      <w:marRight w:val="0"/>
      <w:marTop w:val="0"/>
      <w:marBottom w:val="0"/>
      <w:divBdr>
        <w:top w:val="none" w:sz="0" w:space="0" w:color="auto"/>
        <w:left w:val="none" w:sz="0" w:space="0" w:color="auto"/>
        <w:bottom w:val="none" w:sz="0" w:space="0" w:color="auto"/>
        <w:right w:val="none" w:sz="0" w:space="0" w:color="auto"/>
      </w:divBdr>
    </w:div>
    <w:div w:id="277610629">
      <w:bodyDiv w:val="1"/>
      <w:marLeft w:val="0"/>
      <w:marRight w:val="0"/>
      <w:marTop w:val="0"/>
      <w:marBottom w:val="0"/>
      <w:divBdr>
        <w:top w:val="none" w:sz="0" w:space="0" w:color="auto"/>
        <w:left w:val="none" w:sz="0" w:space="0" w:color="auto"/>
        <w:bottom w:val="none" w:sz="0" w:space="0" w:color="auto"/>
        <w:right w:val="none" w:sz="0" w:space="0" w:color="auto"/>
      </w:divBdr>
      <w:divsChild>
        <w:div w:id="388848537">
          <w:marLeft w:val="0"/>
          <w:marRight w:val="0"/>
          <w:marTop w:val="0"/>
          <w:marBottom w:val="0"/>
          <w:divBdr>
            <w:top w:val="none" w:sz="0" w:space="0" w:color="auto"/>
            <w:left w:val="none" w:sz="0" w:space="0" w:color="auto"/>
            <w:bottom w:val="none" w:sz="0" w:space="0" w:color="auto"/>
            <w:right w:val="none" w:sz="0" w:space="0" w:color="auto"/>
          </w:divBdr>
        </w:div>
      </w:divsChild>
    </w:div>
    <w:div w:id="289868265">
      <w:bodyDiv w:val="1"/>
      <w:marLeft w:val="0"/>
      <w:marRight w:val="0"/>
      <w:marTop w:val="0"/>
      <w:marBottom w:val="0"/>
      <w:divBdr>
        <w:top w:val="none" w:sz="0" w:space="0" w:color="auto"/>
        <w:left w:val="none" w:sz="0" w:space="0" w:color="auto"/>
        <w:bottom w:val="none" w:sz="0" w:space="0" w:color="auto"/>
        <w:right w:val="none" w:sz="0" w:space="0" w:color="auto"/>
      </w:divBdr>
    </w:div>
    <w:div w:id="304283650">
      <w:bodyDiv w:val="1"/>
      <w:marLeft w:val="0"/>
      <w:marRight w:val="0"/>
      <w:marTop w:val="0"/>
      <w:marBottom w:val="0"/>
      <w:divBdr>
        <w:top w:val="none" w:sz="0" w:space="0" w:color="auto"/>
        <w:left w:val="none" w:sz="0" w:space="0" w:color="auto"/>
        <w:bottom w:val="none" w:sz="0" w:space="0" w:color="auto"/>
        <w:right w:val="none" w:sz="0" w:space="0" w:color="auto"/>
      </w:divBdr>
      <w:divsChild>
        <w:div w:id="1111433736">
          <w:marLeft w:val="0"/>
          <w:marRight w:val="0"/>
          <w:marTop w:val="0"/>
          <w:marBottom w:val="0"/>
          <w:divBdr>
            <w:top w:val="none" w:sz="0" w:space="0" w:color="auto"/>
            <w:left w:val="none" w:sz="0" w:space="0" w:color="auto"/>
            <w:bottom w:val="none" w:sz="0" w:space="0" w:color="auto"/>
            <w:right w:val="none" w:sz="0" w:space="0" w:color="auto"/>
          </w:divBdr>
        </w:div>
      </w:divsChild>
    </w:div>
    <w:div w:id="320625618">
      <w:bodyDiv w:val="1"/>
      <w:marLeft w:val="0"/>
      <w:marRight w:val="0"/>
      <w:marTop w:val="0"/>
      <w:marBottom w:val="0"/>
      <w:divBdr>
        <w:top w:val="none" w:sz="0" w:space="0" w:color="auto"/>
        <w:left w:val="none" w:sz="0" w:space="0" w:color="auto"/>
        <w:bottom w:val="none" w:sz="0" w:space="0" w:color="auto"/>
        <w:right w:val="none" w:sz="0" w:space="0" w:color="auto"/>
      </w:divBdr>
    </w:div>
    <w:div w:id="322897132">
      <w:bodyDiv w:val="1"/>
      <w:marLeft w:val="0"/>
      <w:marRight w:val="0"/>
      <w:marTop w:val="0"/>
      <w:marBottom w:val="0"/>
      <w:divBdr>
        <w:top w:val="none" w:sz="0" w:space="0" w:color="auto"/>
        <w:left w:val="none" w:sz="0" w:space="0" w:color="auto"/>
        <w:bottom w:val="none" w:sz="0" w:space="0" w:color="auto"/>
        <w:right w:val="none" w:sz="0" w:space="0" w:color="auto"/>
      </w:divBdr>
    </w:div>
    <w:div w:id="336419352">
      <w:bodyDiv w:val="1"/>
      <w:marLeft w:val="0"/>
      <w:marRight w:val="0"/>
      <w:marTop w:val="0"/>
      <w:marBottom w:val="0"/>
      <w:divBdr>
        <w:top w:val="none" w:sz="0" w:space="0" w:color="auto"/>
        <w:left w:val="none" w:sz="0" w:space="0" w:color="auto"/>
        <w:bottom w:val="none" w:sz="0" w:space="0" w:color="auto"/>
        <w:right w:val="none" w:sz="0" w:space="0" w:color="auto"/>
      </w:divBdr>
      <w:divsChild>
        <w:div w:id="1104693040">
          <w:marLeft w:val="0"/>
          <w:marRight w:val="0"/>
          <w:marTop w:val="0"/>
          <w:marBottom w:val="0"/>
          <w:divBdr>
            <w:top w:val="none" w:sz="0" w:space="0" w:color="auto"/>
            <w:left w:val="none" w:sz="0" w:space="0" w:color="auto"/>
            <w:bottom w:val="none" w:sz="0" w:space="0" w:color="auto"/>
            <w:right w:val="none" w:sz="0" w:space="0" w:color="auto"/>
          </w:divBdr>
        </w:div>
      </w:divsChild>
    </w:div>
    <w:div w:id="340355027">
      <w:bodyDiv w:val="1"/>
      <w:marLeft w:val="0"/>
      <w:marRight w:val="0"/>
      <w:marTop w:val="0"/>
      <w:marBottom w:val="0"/>
      <w:divBdr>
        <w:top w:val="none" w:sz="0" w:space="0" w:color="auto"/>
        <w:left w:val="none" w:sz="0" w:space="0" w:color="auto"/>
        <w:bottom w:val="none" w:sz="0" w:space="0" w:color="auto"/>
        <w:right w:val="none" w:sz="0" w:space="0" w:color="auto"/>
      </w:divBdr>
      <w:divsChild>
        <w:div w:id="2070033015">
          <w:marLeft w:val="0"/>
          <w:marRight w:val="0"/>
          <w:marTop w:val="0"/>
          <w:marBottom w:val="0"/>
          <w:divBdr>
            <w:top w:val="none" w:sz="0" w:space="0" w:color="auto"/>
            <w:left w:val="none" w:sz="0" w:space="0" w:color="auto"/>
            <w:bottom w:val="none" w:sz="0" w:space="0" w:color="auto"/>
            <w:right w:val="none" w:sz="0" w:space="0" w:color="auto"/>
          </w:divBdr>
          <w:divsChild>
            <w:div w:id="2097822217">
              <w:marLeft w:val="0"/>
              <w:marRight w:val="0"/>
              <w:marTop w:val="0"/>
              <w:marBottom w:val="0"/>
              <w:divBdr>
                <w:top w:val="none" w:sz="0" w:space="0" w:color="auto"/>
                <w:left w:val="none" w:sz="0" w:space="0" w:color="auto"/>
                <w:bottom w:val="none" w:sz="0" w:space="0" w:color="auto"/>
                <w:right w:val="none" w:sz="0" w:space="0" w:color="auto"/>
              </w:divBdr>
              <w:divsChild>
                <w:div w:id="407963375">
                  <w:marLeft w:val="0"/>
                  <w:marRight w:val="0"/>
                  <w:marTop w:val="0"/>
                  <w:marBottom w:val="0"/>
                  <w:divBdr>
                    <w:top w:val="none" w:sz="0" w:space="0" w:color="auto"/>
                    <w:left w:val="none" w:sz="0" w:space="0" w:color="auto"/>
                    <w:bottom w:val="none" w:sz="0" w:space="0" w:color="auto"/>
                    <w:right w:val="none" w:sz="0" w:space="0" w:color="auto"/>
                  </w:divBdr>
                  <w:divsChild>
                    <w:div w:id="890967509">
                      <w:marLeft w:val="0"/>
                      <w:marRight w:val="0"/>
                      <w:marTop w:val="0"/>
                      <w:marBottom w:val="0"/>
                      <w:divBdr>
                        <w:top w:val="none" w:sz="0" w:space="0" w:color="auto"/>
                        <w:left w:val="none" w:sz="0" w:space="0" w:color="auto"/>
                        <w:bottom w:val="none" w:sz="0" w:space="0" w:color="auto"/>
                        <w:right w:val="none" w:sz="0" w:space="0" w:color="auto"/>
                      </w:divBdr>
                      <w:divsChild>
                        <w:div w:id="1249774164">
                          <w:marLeft w:val="0"/>
                          <w:marRight w:val="0"/>
                          <w:marTop w:val="0"/>
                          <w:marBottom w:val="0"/>
                          <w:divBdr>
                            <w:top w:val="none" w:sz="0" w:space="0" w:color="auto"/>
                            <w:left w:val="none" w:sz="0" w:space="0" w:color="auto"/>
                            <w:bottom w:val="none" w:sz="0" w:space="0" w:color="auto"/>
                            <w:right w:val="none" w:sz="0" w:space="0" w:color="auto"/>
                          </w:divBdr>
                          <w:divsChild>
                            <w:div w:id="1400324312">
                              <w:marLeft w:val="0"/>
                              <w:marRight w:val="0"/>
                              <w:marTop w:val="0"/>
                              <w:marBottom w:val="0"/>
                              <w:divBdr>
                                <w:top w:val="none" w:sz="0" w:space="0" w:color="auto"/>
                                <w:left w:val="none" w:sz="0" w:space="0" w:color="auto"/>
                                <w:bottom w:val="none" w:sz="0" w:space="0" w:color="auto"/>
                                <w:right w:val="none" w:sz="0" w:space="0" w:color="auto"/>
                              </w:divBdr>
                              <w:divsChild>
                                <w:div w:id="1790051897">
                                  <w:marLeft w:val="0"/>
                                  <w:marRight w:val="0"/>
                                  <w:marTop w:val="0"/>
                                  <w:marBottom w:val="0"/>
                                  <w:divBdr>
                                    <w:top w:val="none" w:sz="0" w:space="0" w:color="auto"/>
                                    <w:left w:val="none" w:sz="0" w:space="0" w:color="auto"/>
                                    <w:bottom w:val="none" w:sz="0" w:space="0" w:color="auto"/>
                                    <w:right w:val="none" w:sz="0" w:space="0" w:color="auto"/>
                                  </w:divBdr>
                                  <w:divsChild>
                                    <w:div w:id="993871062">
                                      <w:marLeft w:val="0"/>
                                      <w:marRight w:val="0"/>
                                      <w:marTop w:val="0"/>
                                      <w:marBottom w:val="0"/>
                                      <w:divBdr>
                                        <w:top w:val="none" w:sz="0" w:space="0" w:color="auto"/>
                                        <w:left w:val="none" w:sz="0" w:space="0" w:color="auto"/>
                                        <w:bottom w:val="none" w:sz="0" w:space="0" w:color="auto"/>
                                        <w:right w:val="none" w:sz="0" w:space="0" w:color="auto"/>
                                      </w:divBdr>
                                      <w:divsChild>
                                        <w:div w:id="18270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241602">
      <w:bodyDiv w:val="1"/>
      <w:marLeft w:val="0"/>
      <w:marRight w:val="0"/>
      <w:marTop w:val="0"/>
      <w:marBottom w:val="0"/>
      <w:divBdr>
        <w:top w:val="none" w:sz="0" w:space="0" w:color="auto"/>
        <w:left w:val="none" w:sz="0" w:space="0" w:color="auto"/>
        <w:bottom w:val="none" w:sz="0" w:space="0" w:color="auto"/>
        <w:right w:val="none" w:sz="0" w:space="0" w:color="auto"/>
      </w:divBdr>
    </w:div>
    <w:div w:id="367070148">
      <w:bodyDiv w:val="1"/>
      <w:marLeft w:val="0"/>
      <w:marRight w:val="0"/>
      <w:marTop w:val="0"/>
      <w:marBottom w:val="0"/>
      <w:divBdr>
        <w:top w:val="none" w:sz="0" w:space="0" w:color="auto"/>
        <w:left w:val="none" w:sz="0" w:space="0" w:color="auto"/>
        <w:bottom w:val="none" w:sz="0" w:space="0" w:color="auto"/>
        <w:right w:val="none" w:sz="0" w:space="0" w:color="auto"/>
      </w:divBdr>
      <w:divsChild>
        <w:div w:id="30493852">
          <w:marLeft w:val="0"/>
          <w:marRight w:val="0"/>
          <w:marTop w:val="0"/>
          <w:marBottom w:val="75"/>
          <w:divBdr>
            <w:top w:val="none" w:sz="0" w:space="0" w:color="auto"/>
            <w:left w:val="none" w:sz="0" w:space="0" w:color="auto"/>
            <w:bottom w:val="none" w:sz="0" w:space="0" w:color="auto"/>
            <w:right w:val="none" w:sz="0" w:space="0" w:color="auto"/>
          </w:divBdr>
        </w:div>
      </w:divsChild>
    </w:div>
    <w:div w:id="368801124">
      <w:bodyDiv w:val="1"/>
      <w:marLeft w:val="0"/>
      <w:marRight w:val="0"/>
      <w:marTop w:val="0"/>
      <w:marBottom w:val="0"/>
      <w:divBdr>
        <w:top w:val="none" w:sz="0" w:space="0" w:color="auto"/>
        <w:left w:val="none" w:sz="0" w:space="0" w:color="auto"/>
        <w:bottom w:val="none" w:sz="0" w:space="0" w:color="auto"/>
        <w:right w:val="none" w:sz="0" w:space="0" w:color="auto"/>
      </w:divBdr>
    </w:div>
    <w:div w:id="368995756">
      <w:bodyDiv w:val="1"/>
      <w:marLeft w:val="0"/>
      <w:marRight w:val="0"/>
      <w:marTop w:val="0"/>
      <w:marBottom w:val="0"/>
      <w:divBdr>
        <w:top w:val="none" w:sz="0" w:space="0" w:color="auto"/>
        <w:left w:val="none" w:sz="0" w:space="0" w:color="auto"/>
        <w:bottom w:val="none" w:sz="0" w:space="0" w:color="auto"/>
        <w:right w:val="none" w:sz="0" w:space="0" w:color="auto"/>
      </w:divBdr>
      <w:divsChild>
        <w:div w:id="1692292576">
          <w:marLeft w:val="0"/>
          <w:marRight w:val="0"/>
          <w:marTop w:val="0"/>
          <w:marBottom w:val="0"/>
          <w:divBdr>
            <w:top w:val="none" w:sz="0" w:space="0" w:color="auto"/>
            <w:left w:val="none" w:sz="0" w:space="0" w:color="auto"/>
            <w:bottom w:val="none" w:sz="0" w:space="0" w:color="auto"/>
            <w:right w:val="none" w:sz="0" w:space="0" w:color="auto"/>
          </w:divBdr>
        </w:div>
      </w:divsChild>
    </w:div>
    <w:div w:id="404495568">
      <w:bodyDiv w:val="1"/>
      <w:marLeft w:val="0"/>
      <w:marRight w:val="0"/>
      <w:marTop w:val="0"/>
      <w:marBottom w:val="0"/>
      <w:divBdr>
        <w:top w:val="none" w:sz="0" w:space="0" w:color="auto"/>
        <w:left w:val="none" w:sz="0" w:space="0" w:color="auto"/>
        <w:bottom w:val="none" w:sz="0" w:space="0" w:color="auto"/>
        <w:right w:val="none" w:sz="0" w:space="0" w:color="auto"/>
      </w:divBdr>
    </w:div>
    <w:div w:id="432438760">
      <w:bodyDiv w:val="1"/>
      <w:marLeft w:val="0"/>
      <w:marRight w:val="0"/>
      <w:marTop w:val="0"/>
      <w:marBottom w:val="0"/>
      <w:divBdr>
        <w:top w:val="none" w:sz="0" w:space="0" w:color="auto"/>
        <w:left w:val="none" w:sz="0" w:space="0" w:color="auto"/>
        <w:bottom w:val="none" w:sz="0" w:space="0" w:color="auto"/>
        <w:right w:val="none" w:sz="0" w:space="0" w:color="auto"/>
      </w:divBdr>
    </w:div>
    <w:div w:id="432701199">
      <w:bodyDiv w:val="1"/>
      <w:marLeft w:val="0"/>
      <w:marRight w:val="0"/>
      <w:marTop w:val="0"/>
      <w:marBottom w:val="0"/>
      <w:divBdr>
        <w:top w:val="none" w:sz="0" w:space="0" w:color="auto"/>
        <w:left w:val="none" w:sz="0" w:space="0" w:color="auto"/>
        <w:bottom w:val="none" w:sz="0" w:space="0" w:color="auto"/>
        <w:right w:val="none" w:sz="0" w:space="0" w:color="auto"/>
      </w:divBdr>
    </w:div>
    <w:div w:id="433138435">
      <w:bodyDiv w:val="1"/>
      <w:marLeft w:val="0"/>
      <w:marRight w:val="0"/>
      <w:marTop w:val="0"/>
      <w:marBottom w:val="0"/>
      <w:divBdr>
        <w:top w:val="none" w:sz="0" w:space="0" w:color="auto"/>
        <w:left w:val="none" w:sz="0" w:space="0" w:color="auto"/>
        <w:bottom w:val="none" w:sz="0" w:space="0" w:color="auto"/>
        <w:right w:val="none" w:sz="0" w:space="0" w:color="auto"/>
      </w:divBdr>
    </w:div>
    <w:div w:id="470950230">
      <w:bodyDiv w:val="1"/>
      <w:marLeft w:val="0"/>
      <w:marRight w:val="0"/>
      <w:marTop w:val="0"/>
      <w:marBottom w:val="0"/>
      <w:divBdr>
        <w:top w:val="none" w:sz="0" w:space="0" w:color="auto"/>
        <w:left w:val="none" w:sz="0" w:space="0" w:color="auto"/>
        <w:bottom w:val="none" w:sz="0" w:space="0" w:color="auto"/>
        <w:right w:val="none" w:sz="0" w:space="0" w:color="auto"/>
      </w:divBdr>
    </w:div>
    <w:div w:id="505831485">
      <w:bodyDiv w:val="1"/>
      <w:marLeft w:val="0"/>
      <w:marRight w:val="0"/>
      <w:marTop w:val="0"/>
      <w:marBottom w:val="0"/>
      <w:divBdr>
        <w:top w:val="none" w:sz="0" w:space="0" w:color="auto"/>
        <w:left w:val="none" w:sz="0" w:space="0" w:color="auto"/>
        <w:bottom w:val="none" w:sz="0" w:space="0" w:color="auto"/>
        <w:right w:val="none" w:sz="0" w:space="0" w:color="auto"/>
      </w:divBdr>
    </w:div>
    <w:div w:id="507604107">
      <w:bodyDiv w:val="1"/>
      <w:marLeft w:val="0"/>
      <w:marRight w:val="0"/>
      <w:marTop w:val="0"/>
      <w:marBottom w:val="0"/>
      <w:divBdr>
        <w:top w:val="none" w:sz="0" w:space="0" w:color="auto"/>
        <w:left w:val="none" w:sz="0" w:space="0" w:color="auto"/>
        <w:bottom w:val="none" w:sz="0" w:space="0" w:color="auto"/>
        <w:right w:val="none" w:sz="0" w:space="0" w:color="auto"/>
      </w:divBdr>
    </w:div>
    <w:div w:id="511646591">
      <w:bodyDiv w:val="1"/>
      <w:marLeft w:val="0"/>
      <w:marRight w:val="0"/>
      <w:marTop w:val="0"/>
      <w:marBottom w:val="0"/>
      <w:divBdr>
        <w:top w:val="none" w:sz="0" w:space="0" w:color="auto"/>
        <w:left w:val="none" w:sz="0" w:space="0" w:color="auto"/>
        <w:bottom w:val="none" w:sz="0" w:space="0" w:color="auto"/>
        <w:right w:val="none" w:sz="0" w:space="0" w:color="auto"/>
      </w:divBdr>
    </w:div>
    <w:div w:id="519859620">
      <w:bodyDiv w:val="1"/>
      <w:marLeft w:val="0"/>
      <w:marRight w:val="0"/>
      <w:marTop w:val="0"/>
      <w:marBottom w:val="0"/>
      <w:divBdr>
        <w:top w:val="none" w:sz="0" w:space="0" w:color="auto"/>
        <w:left w:val="none" w:sz="0" w:space="0" w:color="auto"/>
        <w:bottom w:val="none" w:sz="0" w:space="0" w:color="auto"/>
        <w:right w:val="none" w:sz="0" w:space="0" w:color="auto"/>
      </w:divBdr>
    </w:div>
    <w:div w:id="522865935">
      <w:bodyDiv w:val="1"/>
      <w:marLeft w:val="0"/>
      <w:marRight w:val="0"/>
      <w:marTop w:val="0"/>
      <w:marBottom w:val="0"/>
      <w:divBdr>
        <w:top w:val="none" w:sz="0" w:space="0" w:color="auto"/>
        <w:left w:val="none" w:sz="0" w:space="0" w:color="auto"/>
        <w:bottom w:val="none" w:sz="0" w:space="0" w:color="auto"/>
        <w:right w:val="none" w:sz="0" w:space="0" w:color="auto"/>
      </w:divBdr>
    </w:div>
    <w:div w:id="523908913">
      <w:bodyDiv w:val="1"/>
      <w:marLeft w:val="0"/>
      <w:marRight w:val="0"/>
      <w:marTop w:val="0"/>
      <w:marBottom w:val="0"/>
      <w:divBdr>
        <w:top w:val="none" w:sz="0" w:space="0" w:color="auto"/>
        <w:left w:val="none" w:sz="0" w:space="0" w:color="auto"/>
        <w:bottom w:val="none" w:sz="0" w:space="0" w:color="auto"/>
        <w:right w:val="none" w:sz="0" w:space="0" w:color="auto"/>
      </w:divBdr>
    </w:div>
    <w:div w:id="539704434">
      <w:bodyDiv w:val="1"/>
      <w:marLeft w:val="0"/>
      <w:marRight w:val="0"/>
      <w:marTop w:val="0"/>
      <w:marBottom w:val="0"/>
      <w:divBdr>
        <w:top w:val="none" w:sz="0" w:space="0" w:color="auto"/>
        <w:left w:val="none" w:sz="0" w:space="0" w:color="auto"/>
        <w:bottom w:val="none" w:sz="0" w:space="0" w:color="auto"/>
        <w:right w:val="none" w:sz="0" w:space="0" w:color="auto"/>
      </w:divBdr>
    </w:div>
    <w:div w:id="583539002">
      <w:bodyDiv w:val="1"/>
      <w:marLeft w:val="0"/>
      <w:marRight w:val="0"/>
      <w:marTop w:val="0"/>
      <w:marBottom w:val="0"/>
      <w:divBdr>
        <w:top w:val="none" w:sz="0" w:space="0" w:color="auto"/>
        <w:left w:val="none" w:sz="0" w:space="0" w:color="auto"/>
        <w:bottom w:val="none" w:sz="0" w:space="0" w:color="auto"/>
        <w:right w:val="none" w:sz="0" w:space="0" w:color="auto"/>
      </w:divBdr>
      <w:divsChild>
        <w:div w:id="893274698">
          <w:marLeft w:val="375"/>
          <w:marRight w:val="375"/>
          <w:marTop w:val="720"/>
          <w:marBottom w:val="0"/>
          <w:divBdr>
            <w:top w:val="none" w:sz="0" w:space="0" w:color="auto"/>
            <w:left w:val="none" w:sz="0" w:space="0" w:color="auto"/>
            <w:bottom w:val="none" w:sz="0" w:space="0" w:color="auto"/>
            <w:right w:val="none" w:sz="0" w:space="0" w:color="auto"/>
          </w:divBdr>
        </w:div>
      </w:divsChild>
    </w:div>
    <w:div w:id="644159728">
      <w:bodyDiv w:val="1"/>
      <w:marLeft w:val="0"/>
      <w:marRight w:val="0"/>
      <w:marTop w:val="0"/>
      <w:marBottom w:val="0"/>
      <w:divBdr>
        <w:top w:val="none" w:sz="0" w:space="0" w:color="auto"/>
        <w:left w:val="none" w:sz="0" w:space="0" w:color="auto"/>
        <w:bottom w:val="none" w:sz="0" w:space="0" w:color="auto"/>
        <w:right w:val="none" w:sz="0" w:space="0" w:color="auto"/>
      </w:divBdr>
    </w:div>
    <w:div w:id="688721373">
      <w:bodyDiv w:val="1"/>
      <w:marLeft w:val="0"/>
      <w:marRight w:val="0"/>
      <w:marTop w:val="0"/>
      <w:marBottom w:val="0"/>
      <w:divBdr>
        <w:top w:val="none" w:sz="0" w:space="0" w:color="auto"/>
        <w:left w:val="none" w:sz="0" w:space="0" w:color="auto"/>
        <w:bottom w:val="none" w:sz="0" w:space="0" w:color="auto"/>
        <w:right w:val="none" w:sz="0" w:space="0" w:color="auto"/>
      </w:divBdr>
    </w:div>
    <w:div w:id="705718744">
      <w:bodyDiv w:val="1"/>
      <w:marLeft w:val="0"/>
      <w:marRight w:val="0"/>
      <w:marTop w:val="0"/>
      <w:marBottom w:val="0"/>
      <w:divBdr>
        <w:top w:val="none" w:sz="0" w:space="0" w:color="auto"/>
        <w:left w:val="none" w:sz="0" w:space="0" w:color="auto"/>
        <w:bottom w:val="none" w:sz="0" w:space="0" w:color="auto"/>
        <w:right w:val="none" w:sz="0" w:space="0" w:color="auto"/>
      </w:divBdr>
    </w:div>
    <w:div w:id="723139106">
      <w:bodyDiv w:val="1"/>
      <w:marLeft w:val="0"/>
      <w:marRight w:val="0"/>
      <w:marTop w:val="0"/>
      <w:marBottom w:val="0"/>
      <w:divBdr>
        <w:top w:val="none" w:sz="0" w:space="0" w:color="auto"/>
        <w:left w:val="none" w:sz="0" w:space="0" w:color="auto"/>
        <w:bottom w:val="none" w:sz="0" w:space="0" w:color="auto"/>
        <w:right w:val="none" w:sz="0" w:space="0" w:color="auto"/>
      </w:divBdr>
    </w:div>
    <w:div w:id="724261147">
      <w:bodyDiv w:val="1"/>
      <w:marLeft w:val="0"/>
      <w:marRight w:val="0"/>
      <w:marTop w:val="0"/>
      <w:marBottom w:val="0"/>
      <w:divBdr>
        <w:top w:val="none" w:sz="0" w:space="0" w:color="auto"/>
        <w:left w:val="none" w:sz="0" w:space="0" w:color="auto"/>
        <w:bottom w:val="none" w:sz="0" w:space="0" w:color="auto"/>
        <w:right w:val="none" w:sz="0" w:space="0" w:color="auto"/>
      </w:divBdr>
    </w:div>
    <w:div w:id="743526324">
      <w:bodyDiv w:val="1"/>
      <w:marLeft w:val="0"/>
      <w:marRight w:val="0"/>
      <w:marTop w:val="0"/>
      <w:marBottom w:val="0"/>
      <w:divBdr>
        <w:top w:val="none" w:sz="0" w:space="0" w:color="auto"/>
        <w:left w:val="none" w:sz="0" w:space="0" w:color="auto"/>
        <w:bottom w:val="none" w:sz="0" w:space="0" w:color="auto"/>
        <w:right w:val="none" w:sz="0" w:space="0" w:color="auto"/>
      </w:divBdr>
    </w:div>
    <w:div w:id="772556029">
      <w:bodyDiv w:val="1"/>
      <w:marLeft w:val="0"/>
      <w:marRight w:val="0"/>
      <w:marTop w:val="0"/>
      <w:marBottom w:val="0"/>
      <w:divBdr>
        <w:top w:val="none" w:sz="0" w:space="0" w:color="auto"/>
        <w:left w:val="none" w:sz="0" w:space="0" w:color="auto"/>
        <w:bottom w:val="none" w:sz="0" w:space="0" w:color="auto"/>
        <w:right w:val="none" w:sz="0" w:space="0" w:color="auto"/>
      </w:divBdr>
      <w:divsChild>
        <w:div w:id="81341110">
          <w:marLeft w:val="0"/>
          <w:marRight w:val="0"/>
          <w:marTop w:val="0"/>
          <w:marBottom w:val="0"/>
          <w:divBdr>
            <w:top w:val="none" w:sz="0" w:space="0" w:color="auto"/>
            <w:left w:val="none" w:sz="0" w:space="0" w:color="auto"/>
            <w:bottom w:val="none" w:sz="0" w:space="0" w:color="auto"/>
            <w:right w:val="none" w:sz="0" w:space="0" w:color="auto"/>
          </w:divBdr>
        </w:div>
      </w:divsChild>
    </w:div>
    <w:div w:id="791631842">
      <w:bodyDiv w:val="1"/>
      <w:marLeft w:val="0"/>
      <w:marRight w:val="0"/>
      <w:marTop w:val="0"/>
      <w:marBottom w:val="0"/>
      <w:divBdr>
        <w:top w:val="none" w:sz="0" w:space="0" w:color="auto"/>
        <w:left w:val="none" w:sz="0" w:space="0" w:color="auto"/>
        <w:bottom w:val="none" w:sz="0" w:space="0" w:color="auto"/>
        <w:right w:val="none" w:sz="0" w:space="0" w:color="auto"/>
      </w:divBdr>
    </w:div>
    <w:div w:id="797914150">
      <w:bodyDiv w:val="1"/>
      <w:marLeft w:val="0"/>
      <w:marRight w:val="0"/>
      <w:marTop w:val="0"/>
      <w:marBottom w:val="0"/>
      <w:divBdr>
        <w:top w:val="none" w:sz="0" w:space="0" w:color="auto"/>
        <w:left w:val="none" w:sz="0" w:space="0" w:color="auto"/>
        <w:bottom w:val="none" w:sz="0" w:space="0" w:color="auto"/>
        <w:right w:val="none" w:sz="0" w:space="0" w:color="auto"/>
      </w:divBdr>
      <w:divsChild>
        <w:div w:id="1617366678">
          <w:marLeft w:val="0"/>
          <w:marRight w:val="0"/>
          <w:marTop w:val="0"/>
          <w:marBottom w:val="0"/>
          <w:divBdr>
            <w:top w:val="none" w:sz="0" w:space="0" w:color="auto"/>
            <w:left w:val="none" w:sz="0" w:space="0" w:color="auto"/>
            <w:bottom w:val="none" w:sz="0" w:space="0" w:color="auto"/>
            <w:right w:val="none" w:sz="0" w:space="0" w:color="auto"/>
          </w:divBdr>
        </w:div>
      </w:divsChild>
    </w:div>
    <w:div w:id="812481874">
      <w:bodyDiv w:val="1"/>
      <w:marLeft w:val="0"/>
      <w:marRight w:val="0"/>
      <w:marTop w:val="0"/>
      <w:marBottom w:val="0"/>
      <w:divBdr>
        <w:top w:val="none" w:sz="0" w:space="0" w:color="auto"/>
        <w:left w:val="none" w:sz="0" w:space="0" w:color="auto"/>
        <w:bottom w:val="none" w:sz="0" w:space="0" w:color="auto"/>
        <w:right w:val="none" w:sz="0" w:space="0" w:color="auto"/>
      </w:divBdr>
      <w:divsChild>
        <w:div w:id="338851098">
          <w:marLeft w:val="0"/>
          <w:marRight w:val="0"/>
          <w:marTop w:val="0"/>
          <w:marBottom w:val="0"/>
          <w:divBdr>
            <w:top w:val="none" w:sz="0" w:space="0" w:color="auto"/>
            <w:left w:val="none" w:sz="0" w:space="0" w:color="auto"/>
            <w:bottom w:val="none" w:sz="0" w:space="0" w:color="auto"/>
            <w:right w:val="none" w:sz="0" w:space="0" w:color="auto"/>
          </w:divBdr>
          <w:divsChild>
            <w:div w:id="869728296">
              <w:marLeft w:val="0"/>
              <w:marRight w:val="0"/>
              <w:marTop w:val="0"/>
              <w:marBottom w:val="0"/>
              <w:divBdr>
                <w:top w:val="none" w:sz="0" w:space="0" w:color="auto"/>
                <w:left w:val="none" w:sz="0" w:space="0" w:color="auto"/>
                <w:bottom w:val="none" w:sz="0" w:space="0" w:color="auto"/>
                <w:right w:val="none" w:sz="0" w:space="0" w:color="auto"/>
              </w:divBdr>
              <w:divsChild>
                <w:div w:id="186874670">
                  <w:marLeft w:val="0"/>
                  <w:marRight w:val="0"/>
                  <w:marTop w:val="0"/>
                  <w:marBottom w:val="0"/>
                  <w:divBdr>
                    <w:top w:val="none" w:sz="0" w:space="0" w:color="auto"/>
                    <w:left w:val="none" w:sz="0" w:space="0" w:color="auto"/>
                    <w:bottom w:val="none" w:sz="0" w:space="0" w:color="auto"/>
                    <w:right w:val="none" w:sz="0" w:space="0" w:color="auto"/>
                  </w:divBdr>
                  <w:divsChild>
                    <w:div w:id="788400846">
                      <w:marLeft w:val="0"/>
                      <w:marRight w:val="0"/>
                      <w:marTop w:val="0"/>
                      <w:marBottom w:val="0"/>
                      <w:divBdr>
                        <w:top w:val="none" w:sz="0" w:space="0" w:color="auto"/>
                        <w:left w:val="none" w:sz="0" w:space="0" w:color="auto"/>
                        <w:bottom w:val="none" w:sz="0" w:space="0" w:color="auto"/>
                        <w:right w:val="none" w:sz="0" w:space="0" w:color="auto"/>
                      </w:divBdr>
                      <w:divsChild>
                        <w:div w:id="338121371">
                          <w:marLeft w:val="0"/>
                          <w:marRight w:val="0"/>
                          <w:marTop w:val="0"/>
                          <w:marBottom w:val="0"/>
                          <w:divBdr>
                            <w:top w:val="none" w:sz="0" w:space="0" w:color="auto"/>
                            <w:left w:val="none" w:sz="0" w:space="0" w:color="auto"/>
                            <w:bottom w:val="none" w:sz="0" w:space="0" w:color="auto"/>
                            <w:right w:val="none" w:sz="0" w:space="0" w:color="auto"/>
                          </w:divBdr>
                          <w:divsChild>
                            <w:div w:id="1664044655">
                              <w:marLeft w:val="0"/>
                              <w:marRight w:val="0"/>
                              <w:marTop w:val="0"/>
                              <w:marBottom w:val="0"/>
                              <w:divBdr>
                                <w:top w:val="none" w:sz="0" w:space="0" w:color="auto"/>
                                <w:left w:val="none" w:sz="0" w:space="0" w:color="auto"/>
                                <w:bottom w:val="none" w:sz="0" w:space="0" w:color="auto"/>
                                <w:right w:val="none" w:sz="0" w:space="0" w:color="auto"/>
                              </w:divBdr>
                              <w:divsChild>
                                <w:div w:id="694772298">
                                  <w:marLeft w:val="0"/>
                                  <w:marRight w:val="0"/>
                                  <w:marTop w:val="0"/>
                                  <w:marBottom w:val="0"/>
                                  <w:divBdr>
                                    <w:top w:val="none" w:sz="0" w:space="0" w:color="auto"/>
                                    <w:left w:val="none" w:sz="0" w:space="0" w:color="auto"/>
                                    <w:bottom w:val="none" w:sz="0" w:space="0" w:color="auto"/>
                                    <w:right w:val="none" w:sz="0" w:space="0" w:color="auto"/>
                                  </w:divBdr>
                                  <w:divsChild>
                                    <w:div w:id="8844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738050">
          <w:marLeft w:val="0"/>
          <w:marRight w:val="0"/>
          <w:marTop w:val="0"/>
          <w:marBottom w:val="0"/>
          <w:divBdr>
            <w:top w:val="none" w:sz="0" w:space="0" w:color="auto"/>
            <w:left w:val="none" w:sz="0" w:space="0" w:color="auto"/>
            <w:bottom w:val="none" w:sz="0" w:space="0" w:color="auto"/>
            <w:right w:val="none" w:sz="0" w:space="0" w:color="auto"/>
          </w:divBdr>
          <w:divsChild>
            <w:div w:id="1462652362">
              <w:marLeft w:val="0"/>
              <w:marRight w:val="0"/>
              <w:marTop w:val="0"/>
              <w:marBottom w:val="0"/>
              <w:divBdr>
                <w:top w:val="none" w:sz="0" w:space="0" w:color="auto"/>
                <w:left w:val="none" w:sz="0" w:space="0" w:color="auto"/>
                <w:bottom w:val="none" w:sz="0" w:space="0" w:color="auto"/>
                <w:right w:val="none" w:sz="0" w:space="0" w:color="auto"/>
              </w:divBdr>
              <w:divsChild>
                <w:div w:id="38595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091129">
      <w:bodyDiv w:val="1"/>
      <w:marLeft w:val="0"/>
      <w:marRight w:val="0"/>
      <w:marTop w:val="0"/>
      <w:marBottom w:val="0"/>
      <w:divBdr>
        <w:top w:val="none" w:sz="0" w:space="0" w:color="auto"/>
        <w:left w:val="none" w:sz="0" w:space="0" w:color="auto"/>
        <w:bottom w:val="none" w:sz="0" w:space="0" w:color="auto"/>
        <w:right w:val="none" w:sz="0" w:space="0" w:color="auto"/>
      </w:divBdr>
    </w:div>
    <w:div w:id="842360029">
      <w:bodyDiv w:val="1"/>
      <w:marLeft w:val="0"/>
      <w:marRight w:val="0"/>
      <w:marTop w:val="0"/>
      <w:marBottom w:val="0"/>
      <w:divBdr>
        <w:top w:val="none" w:sz="0" w:space="0" w:color="auto"/>
        <w:left w:val="none" w:sz="0" w:space="0" w:color="auto"/>
        <w:bottom w:val="none" w:sz="0" w:space="0" w:color="auto"/>
        <w:right w:val="none" w:sz="0" w:space="0" w:color="auto"/>
      </w:divBdr>
    </w:div>
    <w:div w:id="843470036">
      <w:bodyDiv w:val="1"/>
      <w:marLeft w:val="0"/>
      <w:marRight w:val="0"/>
      <w:marTop w:val="0"/>
      <w:marBottom w:val="0"/>
      <w:divBdr>
        <w:top w:val="none" w:sz="0" w:space="0" w:color="auto"/>
        <w:left w:val="none" w:sz="0" w:space="0" w:color="auto"/>
        <w:bottom w:val="none" w:sz="0" w:space="0" w:color="auto"/>
        <w:right w:val="none" w:sz="0" w:space="0" w:color="auto"/>
      </w:divBdr>
    </w:div>
    <w:div w:id="854660219">
      <w:bodyDiv w:val="1"/>
      <w:marLeft w:val="0"/>
      <w:marRight w:val="0"/>
      <w:marTop w:val="0"/>
      <w:marBottom w:val="0"/>
      <w:divBdr>
        <w:top w:val="none" w:sz="0" w:space="0" w:color="auto"/>
        <w:left w:val="none" w:sz="0" w:space="0" w:color="auto"/>
        <w:bottom w:val="none" w:sz="0" w:space="0" w:color="auto"/>
        <w:right w:val="none" w:sz="0" w:space="0" w:color="auto"/>
      </w:divBdr>
    </w:div>
    <w:div w:id="861818822">
      <w:bodyDiv w:val="1"/>
      <w:marLeft w:val="0"/>
      <w:marRight w:val="0"/>
      <w:marTop w:val="0"/>
      <w:marBottom w:val="0"/>
      <w:divBdr>
        <w:top w:val="none" w:sz="0" w:space="0" w:color="auto"/>
        <w:left w:val="none" w:sz="0" w:space="0" w:color="auto"/>
        <w:bottom w:val="none" w:sz="0" w:space="0" w:color="auto"/>
        <w:right w:val="none" w:sz="0" w:space="0" w:color="auto"/>
      </w:divBdr>
      <w:divsChild>
        <w:div w:id="1654334574">
          <w:marLeft w:val="0"/>
          <w:marRight w:val="0"/>
          <w:marTop w:val="0"/>
          <w:marBottom w:val="0"/>
          <w:divBdr>
            <w:top w:val="none" w:sz="0" w:space="0" w:color="auto"/>
            <w:left w:val="none" w:sz="0" w:space="0" w:color="auto"/>
            <w:bottom w:val="none" w:sz="0" w:space="0" w:color="auto"/>
            <w:right w:val="none" w:sz="0" w:space="0" w:color="auto"/>
          </w:divBdr>
        </w:div>
      </w:divsChild>
    </w:div>
    <w:div w:id="864371044">
      <w:bodyDiv w:val="1"/>
      <w:marLeft w:val="0"/>
      <w:marRight w:val="0"/>
      <w:marTop w:val="0"/>
      <w:marBottom w:val="0"/>
      <w:divBdr>
        <w:top w:val="none" w:sz="0" w:space="0" w:color="auto"/>
        <w:left w:val="none" w:sz="0" w:space="0" w:color="auto"/>
        <w:bottom w:val="none" w:sz="0" w:space="0" w:color="auto"/>
        <w:right w:val="none" w:sz="0" w:space="0" w:color="auto"/>
      </w:divBdr>
      <w:divsChild>
        <w:div w:id="709648389">
          <w:marLeft w:val="0"/>
          <w:marRight w:val="0"/>
          <w:marTop w:val="0"/>
          <w:marBottom w:val="0"/>
          <w:divBdr>
            <w:top w:val="none" w:sz="0" w:space="0" w:color="auto"/>
            <w:left w:val="none" w:sz="0" w:space="0" w:color="auto"/>
            <w:bottom w:val="none" w:sz="0" w:space="0" w:color="auto"/>
            <w:right w:val="none" w:sz="0" w:space="0" w:color="auto"/>
          </w:divBdr>
        </w:div>
      </w:divsChild>
    </w:div>
    <w:div w:id="879366610">
      <w:bodyDiv w:val="1"/>
      <w:marLeft w:val="0"/>
      <w:marRight w:val="0"/>
      <w:marTop w:val="0"/>
      <w:marBottom w:val="0"/>
      <w:divBdr>
        <w:top w:val="none" w:sz="0" w:space="0" w:color="auto"/>
        <w:left w:val="none" w:sz="0" w:space="0" w:color="auto"/>
        <w:bottom w:val="none" w:sz="0" w:space="0" w:color="auto"/>
        <w:right w:val="none" w:sz="0" w:space="0" w:color="auto"/>
      </w:divBdr>
    </w:div>
    <w:div w:id="890964601">
      <w:bodyDiv w:val="1"/>
      <w:marLeft w:val="0"/>
      <w:marRight w:val="0"/>
      <w:marTop w:val="0"/>
      <w:marBottom w:val="0"/>
      <w:divBdr>
        <w:top w:val="none" w:sz="0" w:space="0" w:color="auto"/>
        <w:left w:val="none" w:sz="0" w:space="0" w:color="auto"/>
        <w:bottom w:val="none" w:sz="0" w:space="0" w:color="auto"/>
        <w:right w:val="none" w:sz="0" w:space="0" w:color="auto"/>
      </w:divBdr>
    </w:div>
    <w:div w:id="901718292">
      <w:bodyDiv w:val="1"/>
      <w:marLeft w:val="0"/>
      <w:marRight w:val="0"/>
      <w:marTop w:val="0"/>
      <w:marBottom w:val="0"/>
      <w:divBdr>
        <w:top w:val="none" w:sz="0" w:space="0" w:color="auto"/>
        <w:left w:val="none" w:sz="0" w:space="0" w:color="auto"/>
        <w:bottom w:val="none" w:sz="0" w:space="0" w:color="auto"/>
        <w:right w:val="none" w:sz="0" w:space="0" w:color="auto"/>
      </w:divBdr>
      <w:divsChild>
        <w:div w:id="1059748100">
          <w:marLeft w:val="0"/>
          <w:marRight w:val="1"/>
          <w:marTop w:val="0"/>
          <w:marBottom w:val="0"/>
          <w:divBdr>
            <w:top w:val="none" w:sz="0" w:space="0" w:color="auto"/>
            <w:left w:val="none" w:sz="0" w:space="0" w:color="auto"/>
            <w:bottom w:val="none" w:sz="0" w:space="0" w:color="auto"/>
            <w:right w:val="none" w:sz="0" w:space="0" w:color="auto"/>
          </w:divBdr>
          <w:divsChild>
            <w:div w:id="1450470165">
              <w:marLeft w:val="0"/>
              <w:marRight w:val="0"/>
              <w:marTop w:val="0"/>
              <w:marBottom w:val="0"/>
              <w:divBdr>
                <w:top w:val="none" w:sz="0" w:space="0" w:color="auto"/>
                <w:left w:val="none" w:sz="0" w:space="0" w:color="auto"/>
                <w:bottom w:val="none" w:sz="0" w:space="0" w:color="auto"/>
                <w:right w:val="none" w:sz="0" w:space="0" w:color="auto"/>
              </w:divBdr>
              <w:divsChild>
                <w:div w:id="1834250954">
                  <w:marLeft w:val="0"/>
                  <w:marRight w:val="1"/>
                  <w:marTop w:val="0"/>
                  <w:marBottom w:val="0"/>
                  <w:divBdr>
                    <w:top w:val="none" w:sz="0" w:space="0" w:color="auto"/>
                    <w:left w:val="none" w:sz="0" w:space="0" w:color="auto"/>
                    <w:bottom w:val="none" w:sz="0" w:space="0" w:color="auto"/>
                    <w:right w:val="none" w:sz="0" w:space="0" w:color="auto"/>
                  </w:divBdr>
                  <w:divsChild>
                    <w:div w:id="565452808">
                      <w:marLeft w:val="0"/>
                      <w:marRight w:val="0"/>
                      <w:marTop w:val="0"/>
                      <w:marBottom w:val="0"/>
                      <w:divBdr>
                        <w:top w:val="none" w:sz="0" w:space="0" w:color="auto"/>
                        <w:left w:val="none" w:sz="0" w:space="0" w:color="auto"/>
                        <w:bottom w:val="none" w:sz="0" w:space="0" w:color="auto"/>
                        <w:right w:val="none" w:sz="0" w:space="0" w:color="auto"/>
                      </w:divBdr>
                      <w:divsChild>
                        <w:div w:id="1340110857">
                          <w:marLeft w:val="0"/>
                          <w:marRight w:val="0"/>
                          <w:marTop w:val="0"/>
                          <w:marBottom w:val="0"/>
                          <w:divBdr>
                            <w:top w:val="none" w:sz="0" w:space="0" w:color="auto"/>
                            <w:left w:val="none" w:sz="0" w:space="0" w:color="auto"/>
                            <w:bottom w:val="none" w:sz="0" w:space="0" w:color="auto"/>
                            <w:right w:val="none" w:sz="0" w:space="0" w:color="auto"/>
                          </w:divBdr>
                          <w:divsChild>
                            <w:div w:id="316426167">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61513">
      <w:bodyDiv w:val="1"/>
      <w:marLeft w:val="0"/>
      <w:marRight w:val="0"/>
      <w:marTop w:val="0"/>
      <w:marBottom w:val="0"/>
      <w:divBdr>
        <w:top w:val="none" w:sz="0" w:space="0" w:color="auto"/>
        <w:left w:val="none" w:sz="0" w:space="0" w:color="auto"/>
        <w:bottom w:val="none" w:sz="0" w:space="0" w:color="auto"/>
        <w:right w:val="none" w:sz="0" w:space="0" w:color="auto"/>
      </w:divBdr>
    </w:div>
    <w:div w:id="988897820">
      <w:bodyDiv w:val="1"/>
      <w:marLeft w:val="0"/>
      <w:marRight w:val="0"/>
      <w:marTop w:val="0"/>
      <w:marBottom w:val="0"/>
      <w:divBdr>
        <w:top w:val="none" w:sz="0" w:space="0" w:color="auto"/>
        <w:left w:val="none" w:sz="0" w:space="0" w:color="auto"/>
        <w:bottom w:val="none" w:sz="0" w:space="0" w:color="auto"/>
        <w:right w:val="none" w:sz="0" w:space="0" w:color="auto"/>
      </w:divBdr>
    </w:div>
    <w:div w:id="1005401396">
      <w:bodyDiv w:val="1"/>
      <w:marLeft w:val="0"/>
      <w:marRight w:val="0"/>
      <w:marTop w:val="0"/>
      <w:marBottom w:val="0"/>
      <w:divBdr>
        <w:top w:val="none" w:sz="0" w:space="0" w:color="auto"/>
        <w:left w:val="none" w:sz="0" w:space="0" w:color="auto"/>
        <w:bottom w:val="none" w:sz="0" w:space="0" w:color="auto"/>
        <w:right w:val="none" w:sz="0" w:space="0" w:color="auto"/>
      </w:divBdr>
    </w:div>
    <w:div w:id="1025249681">
      <w:bodyDiv w:val="1"/>
      <w:marLeft w:val="0"/>
      <w:marRight w:val="0"/>
      <w:marTop w:val="0"/>
      <w:marBottom w:val="0"/>
      <w:divBdr>
        <w:top w:val="none" w:sz="0" w:space="0" w:color="auto"/>
        <w:left w:val="none" w:sz="0" w:space="0" w:color="auto"/>
        <w:bottom w:val="none" w:sz="0" w:space="0" w:color="auto"/>
        <w:right w:val="none" w:sz="0" w:space="0" w:color="auto"/>
      </w:divBdr>
    </w:div>
    <w:div w:id="1050150467">
      <w:bodyDiv w:val="1"/>
      <w:marLeft w:val="0"/>
      <w:marRight w:val="0"/>
      <w:marTop w:val="0"/>
      <w:marBottom w:val="0"/>
      <w:divBdr>
        <w:top w:val="none" w:sz="0" w:space="0" w:color="auto"/>
        <w:left w:val="none" w:sz="0" w:space="0" w:color="auto"/>
        <w:bottom w:val="none" w:sz="0" w:space="0" w:color="auto"/>
        <w:right w:val="none" w:sz="0" w:space="0" w:color="auto"/>
      </w:divBdr>
      <w:divsChild>
        <w:div w:id="1219586921">
          <w:marLeft w:val="0"/>
          <w:marRight w:val="0"/>
          <w:marTop w:val="0"/>
          <w:marBottom w:val="0"/>
          <w:divBdr>
            <w:top w:val="none" w:sz="0" w:space="0" w:color="auto"/>
            <w:left w:val="none" w:sz="0" w:space="0" w:color="auto"/>
            <w:bottom w:val="none" w:sz="0" w:space="0" w:color="auto"/>
            <w:right w:val="none" w:sz="0" w:space="0" w:color="auto"/>
          </w:divBdr>
        </w:div>
      </w:divsChild>
    </w:div>
    <w:div w:id="1073621505">
      <w:bodyDiv w:val="1"/>
      <w:marLeft w:val="0"/>
      <w:marRight w:val="0"/>
      <w:marTop w:val="0"/>
      <w:marBottom w:val="0"/>
      <w:divBdr>
        <w:top w:val="none" w:sz="0" w:space="0" w:color="auto"/>
        <w:left w:val="none" w:sz="0" w:space="0" w:color="auto"/>
        <w:bottom w:val="none" w:sz="0" w:space="0" w:color="auto"/>
        <w:right w:val="none" w:sz="0" w:space="0" w:color="auto"/>
      </w:divBdr>
      <w:divsChild>
        <w:div w:id="10764848">
          <w:marLeft w:val="0"/>
          <w:marRight w:val="0"/>
          <w:marTop w:val="0"/>
          <w:marBottom w:val="0"/>
          <w:divBdr>
            <w:top w:val="none" w:sz="0" w:space="0" w:color="auto"/>
            <w:left w:val="none" w:sz="0" w:space="0" w:color="auto"/>
            <w:bottom w:val="none" w:sz="0" w:space="0" w:color="auto"/>
            <w:right w:val="none" w:sz="0" w:space="0" w:color="auto"/>
          </w:divBdr>
        </w:div>
      </w:divsChild>
    </w:div>
    <w:div w:id="1114597070">
      <w:bodyDiv w:val="1"/>
      <w:marLeft w:val="0"/>
      <w:marRight w:val="0"/>
      <w:marTop w:val="0"/>
      <w:marBottom w:val="0"/>
      <w:divBdr>
        <w:top w:val="none" w:sz="0" w:space="0" w:color="auto"/>
        <w:left w:val="none" w:sz="0" w:space="0" w:color="auto"/>
        <w:bottom w:val="none" w:sz="0" w:space="0" w:color="auto"/>
        <w:right w:val="none" w:sz="0" w:space="0" w:color="auto"/>
      </w:divBdr>
    </w:div>
    <w:div w:id="1118257261">
      <w:bodyDiv w:val="1"/>
      <w:marLeft w:val="0"/>
      <w:marRight w:val="0"/>
      <w:marTop w:val="0"/>
      <w:marBottom w:val="0"/>
      <w:divBdr>
        <w:top w:val="none" w:sz="0" w:space="0" w:color="auto"/>
        <w:left w:val="none" w:sz="0" w:space="0" w:color="auto"/>
        <w:bottom w:val="none" w:sz="0" w:space="0" w:color="auto"/>
        <w:right w:val="none" w:sz="0" w:space="0" w:color="auto"/>
      </w:divBdr>
    </w:div>
    <w:div w:id="1121341752">
      <w:bodyDiv w:val="1"/>
      <w:marLeft w:val="0"/>
      <w:marRight w:val="0"/>
      <w:marTop w:val="0"/>
      <w:marBottom w:val="0"/>
      <w:divBdr>
        <w:top w:val="none" w:sz="0" w:space="0" w:color="auto"/>
        <w:left w:val="none" w:sz="0" w:space="0" w:color="auto"/>
        <w:bottom w:val="none" w:sz="0" w:space="0" w:color="auto"/>
        <w:right w:val="none" w:sz="0" w:space="0" w:color="auto"/>
      </w:divBdr>
      <w:divsChild>
        <w:div w:id="523179528">
          <w:marLeft w:val="375"/>
          <w:marRight w:val="375"/>
          <w:marTop w:val="720"/>
          <w:marBottom w:val="0"/>
          <w:divBdr>
            <w:top w:val="none" w:sz="0" w:space="0" w:color="auto"/>
            <w:left w:val="none" w:sz="0" w:space="0" w:color="auto"/>
            <w:bottom w:val="none" w:sz="0" w:space="0" w:color="auto"/>
            <w:right w:val="none" w:sz="0" w:space="0" w:color="auto"/>
          </w:divBdr>
        </w:div>
      </w:divsChild>
    </w:div>
    <w:div w:id="1125612231">
      <w:bodyDiv w:val="1"/>
      <w:marLeft w:val="0"/>
      <w:marRight w:val="0"/>
      <w:marTop w:val="0"/>
      <w:marBottom w:val="0"/>
      <w:divBdr>
        <w:top w:val="none" w:sz="0" w:space="0" w:color="auto"/>
        <w:left w:val="none" w:sz="0" w:space="0" w:color="auto"/>
        <w:bottom w:val="none" w:sz="0" w:space="0" w:color="auto"/>
        <w:right w:val="none" w:sz="0" w:space="0" w:color="auto"/>
      </w:divBdr>
    </w:div>
    <w:div w:id="1139222396">
      <w:bodyDiv w:val="1"/>
      <w:marLeft w:val="0"/>
      <w:marRight w:val="0"/>
      <w:marTop w:val="0"/>
      <w:marBottom w:val="0"/>
      <w:divBdr>
        <w:top w:val="none" w:sz="0" w:space="0" w:color="auto"/>
        <w:left w:val="none" w:sz="0" w:space="0" w:color="auto"/>
        <w:bottom w:val="none" w:sz="0" w:space="0" w:color="auto"/>
        <w:right w:val="none" w:sz="0" w:space="0" w:color="auto"/>
      </w:divBdr>
    </w:div>
    <w:div w:id="1154682026">
      <w:bodyDiv w:val="1"/>
      <w:marLeft w:val="0"/>
      <w:marRight w:val="0"/>
      <w:marTop w:val="0"/>
      <w:marBottom w:val="0"/>
      <w:divBdr>
        <w:top w:val="none" w:sz="0" w:space="0" w:color="auto"/>
        <w:left w:val="none" w:sz="0" w:space="0" w:color="auto"/>
        <w:bottom w:val="none" w:sz="0" w:space="0" w:color="auto"/>
        <w:right w:val="none" w:sz="0" w:space="0" w:color="auto"/>
      </w:divBdr>
    </w:div>
    <w:div w:id="1180240555">
      <w:bodyDiv w:val="1"/>
      <w:marLeft w:val="0"/>
      <w:marRight w:val="0"/>
      <w:marTop w:val="0"/>
      <w:marBottom w:val="0"/>
      <w:divBdr>
        <w:top w:val="none" w:sz="0" w:space="0" w:color="auto"/>
        <w:left w:val="none" w:sz="0" w:space="0" w:color="auto"/>
        <w:bottom w:val="none" w:sz="0" w:space="0" w:color="auto"/>
        <w:right w:val="none" w:sz="0" w:space="0" w:color="auto"/>
      </w:divBdr>
    </w:div>
    <w:div w:id="1183516403">
      <w:bodyDiv w:val="1"/>
      <w:marLeft w:val="0"/>
      <w:marRight w:val="0"/>
      <w:marTop w:val="0"/>
      <w:marBottom w:val="0"/>
      <w:divBdr>
        <w:top w:val="none" w:sz="0" w:space="0" w:color="auto"/>
        <w:left w:val="none" w:sz="0" w:space="0" w:color="auto"/>
        <w:bottom w:val="none" w:sz="0" w:space="0" w:color="auto"/>
        <w:right w:val="none" w:sz="0" w:space="0" w:color="auto"/>
      </w:divBdr>
    </w:div>
    <w:div w:id="1220243004">
      <w:bodyDiv w:val="1"/>
      <w:marLeft w:val="0"/>
      <w:marRight w:val="0"/>
      <w:marTop w:val="0"/>
      <w:marBottom w:val="0"/>
      <w:divBdr>
        <w:top w:val="none" w:sz="0" w:space="0" w:color="auto"/>
        <w:left w:val="none" w:sz="0" w:space="0" w:color="auto"/>
        <w:bottom w:val="none" w:sz="0" w:space="0" w:color="auto"/>
        <w:right w:val="none" w:sz="0" w:space="0" w:color="auto"/>
      </w:divBdr>
      <w:divsChild>
        <w:div w:id="876236123">
          <w:marLeft w:val="0"/>
          <w:marRight w:val="0"/>
          <w:marTop w:val="0"/>
          <w:marBottom w:val="0"/>
          <w:divBdr>
            <w:top w:val="none" w:sz="0" w:space="0" w:color="auto"/>
            <w:left w:val="none" w:sz="0" w:space="0" w:color="auto"/>
            <w:bottom w:val="none" w:sz="0" w:space="0" w:color="auto"/>
            <w:right w:val="none" w:sz="0" w:space="0" w:color="auto"/>
          </w:divBdr>
          <w:divsChild>
            <w:div w:id="719981984">
              <w:marLeft w:val="0"/>
              <w:marRight w:val="0"/>
              <w:marTop w:val="0"/>
              <w:marBottom w:val="0"/>
              <w:divBdr>
                <w:top w:val="none" w:sz="0" w:space="0" w:color="auto"/>
                <w:left w:val="none" w:sz="0" w:space="0" w:color="auto"/>
                <w:bottom w:val="none" w:sz="0" w:space="0" w:color="auto"/>
                <w:right w:val="none" w:sz="0" w:space="0" w:color="auto"/>
              </w:divBdr>
              <w:divsChild>
                <w:div w:id="472257892">
                  <w:marLeft w:val="0"/>
                  <w:marRight w:val="0"/>
                  <w:marTop w:val="0"/>
                  <w:marBottom w:val="0"/>
                  <w:divBdr>
                    <w:top w:val="none" w:sz="0" w:space="0" w:color="auto"/>
                    <w:left w:val="none" w:sz="0" w:space="0" w:color="auto"/>
                    <w:bottom w:val="none" w:sz="0" w:space="0" w:color="auto"/>
                    <w:right w:val="none" w:sz="0" w:space="0" w:color="auto"/>
                  </w:divBdr>
                  <w:divsChild>
                    <w:div w:id="1117145487">
                      <w:marLeft w:val="0"/>
                      <w:marRight w:val="0"/>
                      <w:marTop w:val="0"/>
                      <w:marBottom w:val="0"/>
                      <w:divBdr>
                        <w:top w:val="none" w:sz="0" w:space="0" w:color="auto"/>
                        <w:left w:val="none" w:sz="0" w:space="0" w:color="auto"/>
                        <w:bottom w:val="none" w:sz="0" w:space="0" w:color="auto"/>
                        <w:right w:val="none" w:sz="0" w:space="0" w:color="auto"/>
                      </w:divBdr>
                      <w:divsChild>
                        <w:div w:id="1524829413">
                          <w:marLeft w:val="0"/>
                          <w:marRight w:val="0"/>
                          <w:marTop w:val="0"/>
                          <w:marBottom w:val="0"/>
                          <w:divBdr>
                            <w:top w:val="none" w:sz="0" w:space="0" w:color="auto"/>
                            <w:left w:val="none" w:sz="0" w:space="0" w:color="auto"/>
                            <w:bottom w:val="none" w:sz="0" w:space="0" w:color="auto"/>
                            <w:right w:val="none" w:sz="0" w:space="0" w:color="auto"/>
                          </w:divBdr>
                          <w:divsChild>
                            <w:div w:id="1400400709">
                              <w:marLeft w:val="0"/>
                              <w:marRight w:val="0"/>
                              <w:marTop w:val="0"/>
                              <w:marBottom w:val="0"/>
                              <w:divBdr>
                                <w:top w:val="none" w:sz="0" w:space="0" w:color="auto"/>
                                <w:left w:val="none" w:sz="0" w:space="0" w:color="auto"/>
                                <w:bottom w:val="none" w:sz="0" w:space="0" w:color="auto"/>
                                <w:right w:val="none" w:sz="0" w:space="0" w:color="auto"/>
                              </w:divBdr>
                              <w:divsChild>
                                <w:div w:id="1569727656">
                                  <w:marLeft w:val="0"/>
                                  <w:marRight w:val="0"/>
                                  <w:marTop w:val="0"/>
                                  <w:marBottom w:val="0"/>
                                  <w:divBdr>
                                    <w:top w:val="none" w:sz="0" w:space="0" w:color="auto"/>
                                    <w:left w:val="none" w:sz="0" w:space="0" w:color="auto"/>
                                    <w:bottom w:val="none" w:sz="0" w:space="0" w:color="auto"/>
                                    <w:right w:val="none" w:sz="0" w:space="0" w:color="auto"/>
                                  </w:divBdr>
                                  <w:divsChild>
                                    <w:div w:id="210657396">
                                      <w:marLeft w:val="0"/>
                                      <w:marRight w:val="0"/>
                                      <w:marTop w:val="0"/>
                                      <w:marBottom w:val="0"/>
                                      <w:divBdr>
                                        <w:top w:val="none" w:sz="0" w:space="0" w:color="auto"/>
                                        <w:left w:val="none" w:sz="0" w:space="0" w:color="auto"/>
                                        <w:bottom w:val="none" w:sz="0" w:space="0" w:color="auto"/>
                                        <w:right w:val="none" w:sz="0" w:space="0" w:color="auto"/>
                                      </w:divBdr>
                                      <w:divsChild>
                                        <w:div w:id="56900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869425">
      <w:bodyDiv w:val="1"/>
      <w:marLeft w:val="0"/>
      <w:marRight w:val="0"/>
      <w:marTop w:val="0"/>
      <w:marBottom w:val="0"/>
      <w:divBdr>
        <w:top w:val="none" w:sz="0" w:space="0" w:color="auto"/>
        <w:left w:val="none" w:sz="0" w:space="0" w:color="auto"/>
        <w:bottom w:val="none" w:sz="0" w:space="0" w:color="auto"/>
        <w:right w:val="none" w:sz="0" w:space="0" w:color="auto"/>
      </w:divBdr>
    </w:div>
    <w:div w:id="1233546863">
      <w:bodyDiv w:val="1"/>
      <w:marLeft w:val="0"/>
      <w:marRight w:val="0"/>
      <w:marTop w:val="0"/>
      <w:marBottom w:val="0"/>
      <w:divBdr>
        <w:top w:val="none" w:sz="0" w:space="0" w:color="auto"/>
        <w:left w:val="none" w:sz="0" w:space="0" w:color="auto"/>
        <w:bottom w:val="none" w:sz="0" w:space="0" w:color="auto"/>
        <w:right w:val="none" w:sz="0" w:space="0" w:color="auto"/>
      </w:divBdr>
    </w:div>
    <w:div w:id="1259606348">
      <w:bodyDiv w:val="1"/>
      <w:marLeft w:val="0"/>
      <w:marRight w:val="0"/>
      <w:marTop w:val="0"/>
      <w:marBottom w:val="0"/>
      <w:divBdr>
        <w:top w:val="none" w:sz="0" w:space="0" w:color="auto"/>
        <w:left w:val="none" w:sz="0" w:space="0" w:color="auto"/>
        <w:bottom w:val="none" w:sz="0" w:space="0" w:color="auto"/>
        <w:right w:val="none" w:sz="0" w:space="0" w:color="auto"/>
      </w:divBdr>
    </w:div>
    <w:div w:id="1327200550">
      <w:bodyDiv w:val="1"/>
      <w:marLeft w:val="0"/>
      <w:marRight w:val="0"/>
      <w:marTop w:val="0"/>
      <w:marBottom w:val="0"/>
      <w:divBdr>
        <w:top w:val="none" w:sz="0" w:space="0" w:color="auto"/>
        <w:left w:val="none" w:sz="0" w:space="0" w:color="auto"/>
        <w:bottom w:val="none" w:sz="0" w:space="0" w:color="auto"/>
        <w:right w:val="none" w:sz="0" w:space="0" w:color="auto"/>
      </w:divBdr>
    </w:div>
    <w:div w:id="1332366455">
      <w:bodyDiv w:val="1"/>
      <w:marLeft w:val="0"/>
      <w:marRight w:val="0"/>
      <w:marTop w:val="0"/>
      <w:marBottom w:val="0"/>
      <w:divBdr>
        <w:top w:val="none" w:sz="0" w:space="0" w:color="auto"/>
        <w:left w:val="none" w:sz="0" w:space="0" w:color="auto"/>
        <w:bottom w:val="none" w:sz="0" w:space="0" w:color="auto"/>
        <w:right w:val="none" w:sz="0" w:space="0" w:color="auto"/>
      </w:divBdr>
    </w:div>
    <w:div w:id="1334527352">
      <w:bodyDiv w:val="1"/>
      <w:marLeft w:val="0"/>
      <w:marRight w:val="0"/>
      <w:marTop w:val="0"/>
      <w:marBottom w:val="0"/>
      <w:divBdr>
        <w:top w:val="none" w:sz="0" w:space="0" w:color="auto"/>
        <w:left w:val="none" w:sz="0" w:space="0" w:color="auto"/>
        <w:bottom w:val="none" w:sz="0" w:space="0" w:color="auto"/>
        <w:right w:val="none" w:sz="0" w:space="0" w:color="auto"/>
      </w:divBdr>
    </w:div>
    <w:div w:id="1367104062">
      <w:bodyDiv w:val="1"/>
      <w:marLeft w:val="0"/>
      <w:marRight w:val="0"/>
      <w:marTop w:val="0"/>
      <w:marBottom w:val="0"/>
      <w:divBdr>
        <w:top w:val="none" w:sz="0" w:space="0" w:color="auto"/>
        <w:left w:val="none" w:sz="0" w:space="0" w:color="auto"/>
        <w:bottom w:val="none" w:sz="0" w:space="0" w:color="auto"/>
        <w:right w:val="none" w:sz="0" w:space="0" w:color="auto"/>
      </w:divBdr>
    </w:div>
    <w:div w:id="1381396352">
      <w:bodyDiv w:val="1"/>
      <w:marLeft w:val="0"/>
      <w:marRight w:val="0"/>
      <w:marTop w:val="0"/>
      <w:marBottom w:val="0"/>
      <w:divBdr>
        <w:top w:val="none" w:sz="0" w:space="0" w:color="auto"/>
        <w:left w:val="none" w:sz="0" w:space="0" w:color="auto"/>
        <w:bottom w:val="none" w:sz="0" w:space="0" w:color="auto"/>
        <w:right w:val="none" w:sz="0" w:space="0" w:color="auto"/>
      </w:divBdr>
    </w:div>
    <w:div w:id="1413628184">
      <w:bodyDiv w:val="1"/>
      <w:marLeft w:val="0"/>
      <w:marRight w:val="0"/>
      <w:marTop w:val="0"/>
      <w:marBottom w:val="0"/>
      <w:divBdr>
        <w:top w:val="none" w:sz="0" w:space="0" w:color="auto"/>
        <w:left w:val="none" w:sz="0" w:space="0" w:color="auto"/>
        <w:bottom w:val="none" w:sz="0" w:space="0" w:color="auto"/>
        <w:right w:val="none" w:sz="0" w:space="0" w:color="auto"/>
      </w:divBdr>
    </w:div>
    <w:div w:id="1434667664">
      <w:bodyDiv w:val="1"/>
      <w:marLeft w:val="0"/>
      <w:marRight w:val="0"/>
      <w:marTop w:val="0"/>
      <w:marBottom w:val="0"/>
      <w:divBdr>
        <w:top w:val="none" w:sz="0" w:space="0" w:color="auto"/>
        <w:left w:val="none" w:sz="0" w:space="0" w:color="auto"/>
        <w:bottom w:val="none" w:sz="0" w:space="0" w:color="auto"/>
        <w:right w:val="none" w:sz="0" w:space="0" w:color="auto"/>
      </w:divBdr>
    </w:div>
    <w:div w:id="1464157742">
      <w:bodyDiv w:val="1"/>
      <w:marLeft w:val="0"/>
      <w:marRight w:val="0"/>
      <w:marTop w:val="0"/>
      <w:marBottom w:val="0"/>
      <w:divBdr>
        <w:top w:val="none" w:sz="0" w:space="0" w:color="auto"/>
        <w:left w:val="none" w:sz="0" w:space="0" w:color="auto"/>
        <w:bottom w:val="none" w:sz="0" w:space="0" w:color="auto"/>
        <w:right w:val="none" w:sz="0" w:space="0" w:color="auto"/>
      </w:divBdr>
    </w:div>
    <w:div w:id="1492328448">
      <w:bodyDiv w:val="1"/>
      <w:marLeft w:val="0"/>
      <w:marRight w:val="0"/>
      <w:marTop w:val="0"/>
      <w:marBottom w:val="0"/>
      <w:divBdr>
        <w:top w:val="none" w:sz="0" w:space="0" w:color="auto"/>
        <w:left w:val="none" w:sz="0" w:space="0" w:color="auto"/>
        <w:bottom w:val="none" w:sz="0" w:space="0" w:color="auto"/>
        <w:right w:val="none" w:sz="0" w:space="0" w:color="auto"/>
      </w:divBdr>
    </w:div>
    <w:div w:id="1493716156">
      <w:bodyDiv w:val="1"/>
      <w:marLeft w:val="0"/>
      <w:marRight w:val="0"/>
      <w:marTop w:val="0"/>
      <w:marBottom w:val="0"/>
      <w:divBdr>
        <w:top w:val="none" w:sz="0" w:space="0" w:color="auto"/>
        <w:left w:val="none" w:sz="0" w:space="0" w:color="auto"/>
        <w:bottom w:val="none" w:sz="0" w:space="0" w:color="auto"/>
        <w:right w:val="none" w:sz="0" w:space="0" w:color="auto"/>
      </w:divBdr>
      <w:divsChild>
        <w:div w:id="190414832">
          <w:marLeft w:val="0"/>
          <w:marRight w:val="0"/>
          <w:marTop w:val="0"/>
          <w:marBottom w:val="0"/>
          <w:divBdr>
            <w:top w:val="none" w:sz="0" w:space="0" w:color="auto"/>
            <w:left w:val="none" w:sz="0" w:space="0" w:color="auto"/>
            <w:bottom w:val="none" w:sz="0" w:space="0" w:color="auto"/>
            <w:right w:val="none" w:sz="0" w:space="0" w:color="auto"/>
          </w:divBdr>
        </w:div>
      </w:divsChild>
    </w:div>
    <w:div w:id="1519847955">
      <w:bodyDiv w:val="1"/>
      <w:marLeft w:val="0"/>
      <w:marRight w:val="0"/>
      <w:marTop w:val="0"/>
      <w:marBottom w:val="0"/>
      <w:divBdr>
        <w:top w:val="none" w:sz="0" w:space="0" w:color="auto"/>
        <w:left w:val="none" w:sz="0" w:space="0" w:color="auto"/>
        <w:bottom w:val="none" w:sz="0" w:space="0" w:color="auto"/>
        <w:right w:val="none" w:sz="0" w:space="0" w:color="auto"/>
      </w:divBdr>
      <w:divsChild>
        <w:div w:id="1337420503">
          <w:marLeft w:val="0"/>
          <w:marRight w:val="0"/>
          <w:marTop w:val="0"/>
          <w:marBottom w:val="0"/>
          <w:divBdr>
            <w:top w:val="none" w:sz="0" w:space="0" w:color="auto"/>
            <w:left w:val="none" w:sz="0" w:space="0" w:color="auto"/>
            <w:bottom w:val="none" w:sz="0" w:space="0" w:color="auto"/>
            <w:right w:val="none" w:sz="0" w:space="0" w:color="auto"/>
          </w:divBdr>
        </w:div>
      </w:divsChild>
    </w:div>
    <w:div w:id="1521316817">
      <w:bodyDiv w:val="1"/>
      <w:marLeft w:val="0"/>
      <w:marRight w:val="0"/>
      <w:marTop w:val="0"/>
      <w:marBottom w:val="0"/>
      <w:divBdr>
        <w:top w:val="none" w:sz="0" w:space="0" w:color="auto"/>
        <w:left w:val="none" w:sz="0" w:space="0" w:color="auto"/>
        <w:bottom w:val="none" w:sz="0" w:space="0" w:color="auto"/>
        <w:right w:val="none" w:sz="0" w:space="0" w:color="auto"/>
      </w:divBdr>
      <w:divsChild>
        <w:div w:id="29428142">
          <w:marLeft w:val="0"/>
          <w:marRight w:val="0"/>
          <w:marTop w:val="0"/>
          <w:marBottom w:val="0"/>
          <w:divBdr>
            <w:top w:val="none" w:sz="0" w:space="0" w:color="auto"/>
            <w:left w:val="none" w:sz="0" w:space="0" w:color="auto"/>
            <w:bottom w:val="none" w:sz="0" w:space="0" w:color="auto"/>
            <w:right w:val="none" w:sz="0" w:space="0" w:color="auto"/>
          </w:divBdr>
        </w:div>
      </w:divsChild>
    </w:div>
    <w:div w:id="1523590875">
      <w:bodyDiv w:val="1"/>
      <w:marLeft w:val="0"/>
      <w:marRight w:val="0"/>
      <w:marTop w:val="0"/>
      <w:marBottom w:val="0"/>
      <w:divBdr>
        <w:top w:val="none" w:sz="0" w:space="0" w:color="auto"/>
        <w:left w:val="none" w:sz="0" w:space="0" w:color="auto"/>
        <w:bottom w:val="none" w:sz="0" w:space="0" w:color="auto"/>
        <w:right w:val="none" w:sz="0" w:space="0" w:color="auto"/>
      </w:divBdr>
    </w:div>
    <w:div w:id="1539973367">
      <w:bodyDiv w:val="1"/>
      <w:marLeft w:val="0"/>
      <w:marRight w:val="0"/>
      <w:marTop w:val="0"/>
      <w:marBottom w:val="0"/>
      <w:divBdr>
        <w:top w:val="none" w:sz="0" w:space="0" w:color="auto"/>
        <w:left w:val="none" w:sz="0" w:space="0" w:color="auto"/>
        <w:bottom w:val="none" w:sz="0" w:space="0" w:color="auto"/>
        <w:right w:val="none" w:sz="0" w:space="0" w:color="auto"/>
      </w:divBdr>
    </w:div>
    <w:div w:id="1565876642">
      <w:bodyDiv w:val="1"/>
      <w:marLeft w:val="0"/>
      <w:marRight w:val="0"/>
      <w:marTop w:val="0"/>
      <w:marBottom w:val="0"/>
      <w:divBdr>
        <w:top w:val="none" w:sz="0" w:space="0" w:color="auto"/>
        <w:left w:val="none" w:sz="0" w:space="0" w:color="auto"/>
        <w:bottom w:val="none" w:sz="0" w:space="0" w:color="auto"/>
        <w:right w:val="none" w:sz="0" w:space="0" w:color="auto"/>
      </w:divBdr>
    </w:div>
    <w:div w:id="1586067222">
      <w:bodyDiv w:val="1"/>
      <w:marLeft w:val="0"/>
      <w:marRight w:val="0"/>
      <w:marTop w:val="0"/>
      <w:marBottom w:val="0"/>
      <w:divBdr>
        <w:top w:val="none" w:sz="0" w:space="0" w:color="auto"/>
        <w:left w:val="none" w:sz="0" w:space="0" w:color="auto"/>
        <w:bottom w:val="none" w:sz="0" w:space="0" w:color="auto"/>
        <w:right w:val="none" w:sz="0" w:space="0" w:color="auto"/>
      </w:divBdr>
    </w:div>
    <w:div w:id="1592809328">
      <w:bodyDiv w:val="1"/>
      <w:marLeft w:val="0"/>
      <w:marRight w:val="0"/>
      <w:marTop w:val="0"/>
      <w:marBottom w:val="0"/>
      <w:divBdr>
        <w:top w:val="none" w:sz="0" w:space="0" w:color="auto"/>
        <w:left w:val="none" w:sz="0" w:space="0" w:color="auto"/>
        <w:bottom w:val="none" w:sz="0" w:space="0" w:color="auto"/>
        <w:right w:val="none" w:sz="0" w:space="0" w:color="auto"/>
      </w:divBdr>
      <w:divsChild>
        <w:div w:id="586497601">
          <w:marLeft w:val="0"/>
          <w:marRight w:val="0"/>
          <w:marTop w:val="0"/>
          <w:marBottom w:val="0"/>
          <w:divBdr>
            <w:top w:val="none" w:sz="0" w:space="0" w:color="auto"/>
            <w:left w:val="none" w:sz="0" w:space="0" w:color="auto"/>
            <w:bottom w:val="none" w:sz="0" w:space="0" w:color="auto"/>
            <w:right w:val="none" w:sz="0" w:space="0" w:color="auto"/>
          </w:divBdr>
        </w:div>
      </w:divsChild>
    </w:div>
    <w:div w:id="1615626146">
      <w:bodyDiv w:val="1"/>
      <w:marLeft w:val="0"/>
      <w:marRight w:val="0"/>
      <w:marTop w:val="0"/>
      <w:marBottom w:val="0"/>
      <w:divBdr>
        <w:top w:val="none" w:sz="0" w:space="0" w:color="auto"/>
        <w:left w:val="none" w:sz="0" w:space="0" w:color="auto"/>
        <w:bottom w:val="none" w:sz="0" w:space="0" w:color="auto"/>
        <w:right w:val="none" w:sz="0" w:space="0" w:color="auto"/>
      </w:divBdr>
      <w:divsChild>
        <w:div w:id="1482649083">
          <w:marLeft w:val="0"/>
          <w:marRight w:val="0"/>
          <w:marTop w:val="0"/>
          <w:marBottom w:val="0"/>
          <w:divBdr>
            <w:top w:val="none" w:sz="0" w:space="0" w:color="auto"/>
            <w:left w:val="none" w:sz="0" w:space="0" w:color="auto"/>
            <w:bottom w:val="none" w:sz="0" w:space="0" w:color="auto"/>
            <w:right w:val="none" w:sz="0" w:space="0" w:color="auto"/>
          </w:divBdr>
        </w:div>
      </w:divsChild>
    </w:div>
    <w:div w:id="1631747408">
      <w:bodyDiv w:val="1"/>
      <w:marLeft w:val="0"/>
      <w:marRight w:val="0"/>
      <w:marTop w:val="0"/>
      <w:marBottom w:val="0"/>
      <w:divBdr>
        <w:top w:val="none" w:sz="0" w:space="0" w:color="auto"/>
        <w:left w:val="none" w:sz="0" w:space="0" w:color="auto"/>
        <w:bottom w:val="none" w:sz="0" w:space="0" w:color="auto"/>
        <w:right w:val="none" w:sz="0" w:space="0" w:color="auto"/>
      </w:divBdr>
      <w:divsChild>
        <w:div w:id="1222445539">
          <w:marLeft w:val="0"/>
          <w:marRight w:val="0"/>
          <w:marTop w:val="0"/>
          <w:marBottom w:val="0"/>
          <w:divBdr>
            <w:top w:val="none" w:sz="0" w:space="0" w:color="auto"/>
            <w:left w:val="none" w:sz="0" w:space="0" w:color="auto"/>
            <w:bottom w:val="none" w:sz="0" w:space="0" w:color="auto"/>
            <w:right w:val="none" w:sz="0" w:space="0" w:color="auto"/>
          </w:divBdr>
        </w:div>
      </w:divsChild>
    </w:div>
    <w:div w:id="1648628695">
      <w:bodyDiv w:val="1"/>
      <w:marLeft w:val="0"/>
      <w:marRight w:val="0"/>
      <w:marTop w:val="0"/>
      <w:marBottom w:val="0"/>
      <w:divBdr>
        <w:top w:val="none" w:sz="0" w:space="0" w:color="auto"/>
        <w:left w:val="none" w:sz="0" w:space="0" w:color="auto"/>
        <w:bottom w:val="none" w:sz="0" w:space="0" w:color="auto"/>
        <w:right w:val="none" w:sz="0" w:space="0" w:color="auto"/>
      </w:divBdr>
    </w:div>
    <w:div w:id="1702824452">
      <w:bodyDiv w:val="1"/>
      <w:marLeft w:val="0"/>
      <w:marRight w:val="0"/>
      <w:marTop w:val="0"/>
      <w:marBottom w:val="0"/>
      <w:divBdr>
        <w:top w:val="none" w:sz="0" w:space="0" w:color="auto"/>
        <w:left w:val="none" w:sz="0" w:space="0" w:color="auto"/>
        <w:bottom w:val="none" w:sz="0" w:space="0" w:color="auto"/>
        <w:right w:val="none" w:sz="0" w:space="0" w:color="auto"/>
      </w:divBdr>
    </w:div>
    <w:div w:id="1713797817">
      <w:bodyDiv w:val="1"/>
      <w:marLeft w:val="0"/>
      <w:marRight w:val="0"/>
      <w:marTop w:val="0"/>
      <w:marBottom w:val="0"/>
      <w:divBdr>
        <w:top w:val="none" w:sz="0" w:space="0" w:color="auto"/>
        <w:left w:val="none" w:sz="0" w:space="0" w:color="auto"/>
        <w:bottom w:val="none" w:sz="0" w:space="0" w:color="auto"/>
        <w:right w:val="none" w:sz="0" w:space="0" w:color="auto"/>
      </w:divBdr>
      <w:divsChild>
        <w:div w:id="1262570177">
          <w:marLeft w:val="0"/>
          <w:marRight w:val="0"/>
          <w:marTop w:val="0"/>
          <w:marBottom w:val="0"/>
          <w:divBdr>
            <w:top w:val="none" w:sz="0" w:space="0" w:color="auto"/>
            <w:left w:val="none" w:sz="0" w:space="0" w:color="auto"/>
            <w:bottom w:val="none" w:sz="0" w:space="0" w:color="auto"/>
            <w:right w:val="none" w:sz="0" w:space="0" w:color="auto"/>
          </w:divBdr>
          <w:divsChild>
            <w:div w:id="295722092">
              <w:marLeft w:val="0"/>
              <w:marRight w:val="0"/>
              <w:marTop w:val="0"/>
              <w:marBottom w:val="0"/>
              <w:divBdr>
                <w:top w:val="none" w:sz="0" w:space="0" w:color="auto"/>
                <w:left w:val="none" w:sz="0" w:space="0" w:color="auto"/>
                <w:bottom w:val="none" w:sz="0" w:space="0" w:color="auto"/>
                <w:right w:val="none" w:sz="0" w:space="0" w:color="auto"/>
              </w:divBdr>
              <w:divsChild>
                <w:div w:id="2024477427">
                  <w:marLeft w:val="0"/>
                  <w:marRight w:val="0"/>
                  <w:marTop w:val="0"/>
                  <w:marBottom w:val="0"/>
                  <w:divBdr>
                    <w:top w:val="none" w:sz="0" w:space="0" w:color="auto"/>
                    <w:left w:val="none" w:sz="0" w:space="0" w:color="auto"/>
                    <w:bottom w:val="none" w:sz="0" w:space="0" w:color="auto"/>
                    <w:right w:val="none" w:sz="0" w:space="0" w:color="auto"/>
                  </w:divBdr>
                  <w:divsChild>
                    <w:div w:id="969751833">
                      <w:marLeft w:val="0"/>
                      <w:marRight w:val="0"/>
                      <w:marTop w:val="0"/>
                      <w:marBottom w:val="0"/>
                      <w:divBdr>
                        <w:top w:val="none" w:sz="0" w:space="0" w:color="auto"/>
                        <w:left w:val="none" w:sz="0" w:space="0" w:color="auto"/>
                        <w:bottom w:val="none" w:sz="0" w:space="0" w:color="auto"/>
                        <w:right w:val="none" w:sz="0" w:space="0" w:color="auto"/>
                      </w:divBdr>
                      <w:divsChild>
                        <w:div w:id="1249271799">
                          <w:marLeft w:val="0"/>
                          <w:marRight w:val="0"/>
                          <w:marTop w:val="0"/>
                          <w:marBottom w:val="0"/>
                          <w:divBdr>
                            <w:top w:val="none" w:sz="0" w:space="0" w:color="auto"/>
                            <w:left w:val="none" w:sz="0" w:space="0" w:color="auto"/>
                            <w:bottom w:val="none" w:sz="0" w:space="0" w:color="auto"/>
                            <w:right w:val="none" w:sz="0" w:space="0" w:color="auto"/>
                          </w:divBdr>
                          <w:divsChild>
                            <w:div w:id="1913351771">
                              <w:marLeft w:val="0"/>
                              <w:marRight w:val="0"/>
                              <w:marTop w:val="0"/>
                              <w:marBottom w:val="0"/>
                              <w:divBdr>
                                <w:top w:val="none" w:sz="0" w:space="0" w:color="auto"/>
                                <w:left w:val="none" w:sz="0" w:space="0" w:color="auto"/>
                                <w:bottom w:val="none" w:sz="0" w:space="0" w:color="auto"/>
                                <w:right w:val="none" w:sz="0" w:space="0" w:color="auto"/>
                              </w:divBdr>
                              <w:divsChild>
                                <w:div w:id="1741829146">
                                  <w:marLeft w:val="0"/>
                                  <w:marRight w:val="0"/>
                                  <w:marTop w:val="0"/>
                                  <w:marBottom w:val="0"/>
                                  <w:divBdr>
                                    <w:top w:val="none" w:sz="0" w:space="0" w:color="auto"/>
                                    <w:left w:val="none" w:sz="0" w:space="0" w:color="auto"/>
                                    <w:bottom w:val="none" w:sz="0" w:space="0" w:color="auto"/>
                                    <w:right w:val="none" w:sz="0" w:space="0" w:color="auto"/>
                                  </w:divBdr>
                                  <w:divsChild>
                                    <w:div w:id="2049253701">
                                      <w:marLeft w:val="0"/>
                                      <w:marRight w:val="0"/>
                                      <w:marTop w:val="0"/>
                                      <w:marBottom w:val="0"/>
                                      <w:divBdr>
                                        <w:top w:val="none" w:sz="0" w:space="0" w:color="auto"/>
                                        <w:left w:val="none" w:sz="0" w:space="0" w:color="auto"/>
                                        <w:bottom w:val="none" w:sz="0" w:space="0" w:color="auto"/>
                                        <w:right w:val="none" w:sz="0" w:space="0" w:color="auto"/>
                                      </w:divBdr>
                                      <w:divsChild>
                                        <w:div w:id="191516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6276679">
      <w:bodyDiv w:val="1"/>
      <w:marLeft w:val="0"/>
      <w:marRight w:val="0"/>
      <w:marTop w:val="0"/>
      <w:marBottom w:val="0"/>
      <w:divBdr>
        <w:top w:val="none" w:sz="0" w:space="0" w:color="auto"/>
        <w:left w:val="none" w:sz="0" w:space="0" w:color="auto"/>
        <w:bottom w:val="none" w:sz="0" w:space="0" w:color="auto"/>
        <w:right w:val="none" w:sz="0" w:space="0" w:color="auto"/>
      </w:divBdr>
    </w:div>
    <w:div w:id="1724140367">
      <w:bodyDiv w:val="1"/>
      <w:marLeft w:val="0"/>
      <w:marRight w:val="0"/>
      <w:marTop w:val="0"/>
      <w:marBottom w:val="0"/>
      <w:divBdr>
        <w:top w:val="none" w:sz="0" w:space="0" w:color="auto"/>
        <w:left w:val="none" w:sz="0" w:space="0" w:color="auto"/>
        <w:bottom w:val="none" w:sz="0" w:space="0" w:color="auto"/>
        <w:right w:val="none" w:sz="0" w:space="0" w:color="auto"/>
      </w:divBdr>
    </w:div>
    <w:div w:id="1765374987">
      <w:bodyDiv w:val="1"/>
      <w:marLeft w:val="0"/>
      <w:marRight w:val="0"/>
      <w:marTop w:val="0"/>
      <w:marBottom w:val="0"/>
      <w:divBdr>
        <w:top w:val="none" w:sz="0" w:space="0" w:color="auto"/>
        <w:left w:val="none" w:sz="0" w:space="0" w:color="auto"/>
        <w:bottom w:val="none" w:sz="0" w:space="0" w:color="auto"/>
        <w:right w:val="none" w:sz="0" w:space="0" w:color="auto"/>
      </w:divBdr>
    </w:div>
    <w:div w:id="1773817934">
      <w:bodyDiv w:val="1"/>
      <w:marLeft w:val="0"/>
      <w:marRight w:val="0"/>
      <w:marTop w:val="0"/>
      <w:marBottom w:val="0"/>
      <w:divBdr>
        <w:top w:val="none" w:sz="0" w:space="0" w:color="auto"/>
        <w:left w:val="none" w:sz="0" w:space="0" w:color="auto"/>
        <w:bottom w:val="none" w:sz="0" w:space="0" w:color="auto"/>
        <w:right w:val="none" w:sz="0" w:space="0" w:color="auto"/>
      </w:divBdr>
      <w:divsChild>
        <w:div w:id="174344837">
          <w:marLeft w:val="0"/>
          <w:marRight w:val="0"/>
          <w:marTop w:val="0"/>
          <w:marBottom w:val="0"/>
          <w:divBdr>
            <w:top w:val="none" w:sz="0" w:space="0" w:color="auto"/>
            <w:left w:val="none" w:sz="0" w:space="0" w:color="auto"/>
            <w:bottom w:val="none" w:sz="0" w:space="0" w:color="auto"/>
            <w:right w:val="none" w:sz="0" w:space="0" w:color="auto"/>
          </w:divBdr>
          <w:divsChild>
            <w:div w:id="966741798">
              <w:marLeft w:val="0"/>
              <w:marRight w:val="0"/>
              <w:marTop w:val="0"/>
              <w:marBottom w:val="0"/>
              <w:divBdr>
                <w:top w:val="none" w:sz="0" w:space="0" w:color="auto"/>
                <w:left w:val="none" w:sz="0" w:space="0" w:color="auto"/>
                <w:bottom w:val="none" w:sz="0" w:space="0" w:color="auto"/>
                <w:right w:val="none" w:sz="0" w:space="0" w:color="auto"/>
              </w:divBdr>
              <w:divsChild>
                <w:div w:id="1045834823">
                  <w:marLeft w:val="0"/>
                  <w:marRight w:val="0"/>
                  <w:marTop w:val="0"/>
                  <w:marBottom w:val="0"/>
                  <w:divBdr>
                    <w:top w:val="none" w:sz="0" w:space="0" w:color="auto"/>
                    <w:left w:val="none" w:sz="0" w:space="0" w:color="auto"/>
                    <w:bottom w:val="none" w:sz="0" w:space="0" w:color="auto"/>
                    <w:right w:val="none" w:sz="0" w:space="0" w:color="auto"/>
                  </w:divBdr>
                  <w:divsChild>
                    <w:div w:id="571741938">
                      <w:marLeft w:val="0"/>
                      <w:marRight w:val="0"/>
                      <w:marTop w:val="0"/>
                      <w:marBottom w:val="0"/>
                      <w:divBdr>
                        <w:top w:val="none" w:sz="0" w:space="0" w:color="auto"/>
                        <w:left w:val="none" w:sz="0" w:space="0" w:color="auto"/>
                        <w:bottom w:val="none" w:sz="0" w:space="0" w:color="auto"/>
                        <w:right w:val="none" w:sz="0" w:space="0" w:color="auto"/>
                      </w:divBdr>
                      <w:divsChild>
                        <w:div w:id="1486386792">
                          <w:marLeft w:val="0"/>
                          <w:marRight w:val="0"/>
                          <w:marTop w:val="0"/>
                          <w:marBottom w:val="0"/>
                          <w:divBdr>
                            <w:top w:val="none" w:sz="0" w:space="0" w:color="auto"/>
                            <w:left w:val="none" w:sz="0" w:space="0" w:color="auto"/>
                            <w:bottom w:val="none" w:sz="0" w:space="0" w:color="auto"/>
                            <w:right w:val="none" w:sz="0" w:space="0" w:color="auto"/>
                          </w:divBdr>
                          <w:divsChild>
                            <w:div w:id="1480728420">
                              <w:marLeft w:val="0"/>
                              <w:marRight w:val="0"/>
                              <w:marTop w:val="0"/>
                              <w:marBottom w:val="0"/>
                              <w:divBdr>
                                <w:top w:val="none" w:sz="0" w:space="0" w:color="auto"/>
                                <w:left w:val="none" w:sz="0" w:space="0" w:color="auto"/>
                                <w:bottom w:val="none" w:sz="0" w:space="0" w:color="auto"/>
                                <w:right w:val="none" w:sz="0" w:space="0" w:color="auto"/>
                              </w:divBdr>
                              <w:divsChild>
                                <w:div w:id="1291866463">
                                  <w:marLeft w:val="0"/>
                                  <w:marRight w:val="0"/>
                                  <w:marTop w:val="0"/>
                                  <w:marBottom w:val="0"/>
                                  <w:divBdr>
                                    <w:top w:val="none" w:sz="0" w:space="0" w:color="auto"/>
                                    <w:left w:val="none" w:sz="0" w:space="0" w:color="auto"/>
                                    <w:bottom w:val="none" w:sz="0" w:space="0" w:color="auto"/>
                                    <w:right w:val="none" w:sz="0" w:space="0" w:color="auto"/>
                                  </w:divBdr>
                                  <w:divsChild>
                                    <w:div w:id="1387949843">
                                      <w:marLeft w:val="0"/>
                                      <w:marRight w:val="0"/>
                                      <w:marTop w:val="0"/>
                                      <w:marBottom w:val="0"/>
                                      <w:divBdr>
                                        <w:top w:val="none" w:sz="0" w:space="0" w:color="auto"/>
                                        <w:left w:val="none" w:sz="0" w:space="0" w:color="auto"/>
                                        <w:bottom w:val="none" w:sz="0" w:space="0" w:color="auto"/>
                                        <w:right w:val="none" w:sz="0" w:space="0" w:color="auto"/>
                                      </w:divBdr>
                                      <w:divsChild>
                                        <w:div w:id="128453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819840">
      <w:bodyDiv w:val="1"/>
      <w:marLeft w:val="0"/>
      <w:marRight w:val="0"/>
      <w:marTop w:val="0"/>
      <w:marBottom w:val="0"/>
      <w:divBdr>
        <w:top w:val="none" w:sz="0" w:space="0" w:color="auto"/>
        <w:left w:val="none" w:sz="0" w:space="0" w:color="auto"/>
        <w:bottom w:val="none" w:sz="0" w:space="0" w:color="auto"/>
        <w:right w:val="none" w:sz="0" w:space="0" w:color="auto"/>
      </w:divBdr>
      <w:divsChild>
        <w:div w:id="2031297865">
          <w:marLeft w:val="0"/>
          <w:marRight w:val="0"/>
          <w:marTop w:val="0"/>
          <w:marBottom w:val="0"/>
          <w:divBdr>
            <w:top w:val="none" w:sz="0" w:space="0" w:color="auto"/>
            <w:left w:val="none" w:sz="0" w:space="0" w:color="auto"/>
            <w:bottom w:val="none" w:sz="0" w:space="0" w:color="auto"/>
            <w:right w:val="none" w:sz="0" w:space="0" w:color="auto"/>
          </w:divBdr>
        </w:div>
      </w:divsChild>
    </w:div>
    <w:div w:id="1779793753">
      <w:bodyDiv w:val="1"/>
      <w:marLeft w:val="0"/>
      <w:marRight w:val="0"/>
      <w:marTop w:val="0"/>
      <w:marBottom w:val="0"/>
      <w:divBdr>
        <w:top w:val="none" w:sz="0" w:space="0" w:color="auto"/>
        <w:left w:val="none" w:sz="0" w:space="0" w:color="auto"/>
        <w:bottom w:val="none" w:sz="0" w:space="0" w:color="auto"/>
        <w:right w:val="none" w:sz="0" w:space="0" w:color="auto"/>
      </w:divBdr>
      <w:divsChild>
        <w:div w:id="1337490607">
          <w:marLeft w:val="0"/>
          <w:marRight w:val="0"/>
          <w:marTop w:val="0"/>
          <w:marBottom w:val="0"/>
          <w:divBdr>
            <w:top w:val="none" w:sz="0" w:space="0" w:color="auto"/>
            <w:left w:val="none" w:sz="0" w:space="0" w:color="auto"/>
            <w:bottom w:val="none" w:sz="0" w:space="0" w:color="auto"/>
            <w:right w:val="none" w:sz="0" w:space="0" w:color="auto"/>
          </w:divBdr>
          <w:divsChild>
            <w:div w:id="1923373421">
              <w:marLeft w:val="0"/>
              <w:marRight w:val="0"/>
              <w:marTop w:val="0"/>
              <w:marBottom w:val="0"/>
              <w:divBdr>
                <w:top w:val="none" w:sz="0" w:space="0" w:color="auto"/>
                <w:left w:val="none" w:sz="0" w:space="0" w:color="auto"/>
                <w:bottom w:val="none" w:sz="0" w:space="0" w:color="auto"/>
                <w:right w:val="none" w:sz="0" w:space="0" w:color="auto"/>
              </w:divBdr>
              <w:divsChild>
                <w:div w:id="1749960885">
                  <w:marLeft w:val="0"/>
                  <w:marRight w:val="0"/>
                  <w:marTop w:val="0"/>
                  <w:marBottom w:val="0"/>
                  <w:divBdr>
                    <w:top w:val="none" w:sz="0" w:space="0" w:color="auto"/>
                    <w:left w:val="none" w:sz="0" w:space="0" w:color="auto"/>
                    <w:bottom w:val="none" w:sz="0" w:space="0" w:color="auto"/>
                    <w:right w:val="none" w:sz="0" w:space="0" w:color="auto"/>
                  </w:divBdr>
                  <w:divsChild>
                    <w:div w:id="2131706247">
                      <w:marLeft w:val="0"/>
                      <w:marRight w:val="0"/>
                      <w:marTop w:val="0"/>
                      <w:marBottom w:val="0"/>
                      <w:divBdr>
                        <w:top w:val="none" w:sz="0" w:space="0" w:color="auto"/>
                        <w:left w:val="none" w:sz="0" w:space="0" w:color="auto"/>
                        <w:bottom w:val="none" w:sz="0" w:space="0" w:color="auto"/>
                        <w:right w:val="none" w:sz="0" w:space="0" w:color="auto"/>
                      </w:divBdr>
                      <w:divsChild>
                        <w:div w:id="1617256571">
                          <w:marLeft w:val="0"/>
                          <w:marRight w:val="0"/>
                          <w:marTop w:val="0"/>
                          <w:marBottom w:val="0"/>
                          <w:divBdr>
                            <w:top w:val="none" w:sz="0" w:space="0" w:color="auto"/>
                            <w:left w:val="none" w:sz="0" w:space="0" w:color="auto"/>
                            <w:bottom w:val="none" w:sz="0" w:space="0" w:color="auto"/>
                            <w:right w:val="none" w:sz="0" w:space="0" w:color="auto"/>
                          </w:divBdr>
                          <w:divsChild>
                            <w:div w:id="1604726449">
                              <w:marLeft w:val="0"/>
                              <w:marRight w:val="0"/>
                              <w:marTop w:val="0"/>
                              <w:marBottom w:val="0"/>
                              <w:divBdr>
                                <w:top w:val="none" w:sz="0" w:space="0" w:color="auto"/>
                                <w:left w:val="none" w:sz="0" w:space="0" w:color="auto"/>
                                <w:bottom w:val="none" w:sz="0" w:space="0" w:color="auto"/>
                                <w:right w:val="none" w:sz="0" w:space="0" w:color="auto"/>
                              </w:divBdr>
                              <w:divsChild>
                                <w:div w:id="408581281">
                                  <w:marLeft w:val="0"/>
                                  <w:marRight w:val="0"/>
                                  <w:marTop w:val="0"/>
                                  <w:marBottom w:val="0"/>
                                  <w:divBdr>
                                    <w:top w:val="none" w:sz="0" w:space="0" w:color="auto"/>
                                    <w:left w:val="none" w:sz="0" w:space="0" w:color="auto"/>
                                    <w:bottom w:val="none" w:sz="0" w:space="0" w:color="auto"/>
                                    <w:right w:val="none" w:sz="0" w:space="0" w:color="auto"/>
                                  </w:divBdr>
                                  <w:divsChild>
                                    <w:div w:id="559245386">
                                      <w:marLeft w:val="0"/>
                                      <w:marRight w:val="0"/>
                                      <w:marTop w:val="0"/>
                                      <w:marBottom w:val="0"/>
                                      <w:divBdr>
                                        <w:top w:val="none" w:sz="0" w:space="0" w:color="auto"/>
                                        <w:left w:val="none" w:sz="0" w:space="0" w:color="auto"/>
                                        <w:bottom w:val="none" w:sz="0" w:space="0" w:color="auto"/>
                                        <w:right w:val="none" w:sz="0" w:space="0" w:color="auto"/>
                                      </w:divBdr>
                                      <w:divsChild>
                                        <w:div w:id="5086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378786">
      <w:bodyDiv w:val="1"/>
      <w:marLeft w:val="0"/>
      <w:marRight w:val="0"/>
      <w:marTop w:val="0"/>
      <w:marBottom w:val="0"/>
      <w:divBdr>
        <w:top w:val="none" w:sz="0" w:space="0" w:color="auto"/>
        <w:left w:val="none" w:sz="0" w:space="0" w:color="auto"/>
        <w:bottom w:val="none" w:sz="0" w:space="0" w:color="auto"/>
        <w:right w:val="none" w:sz="0" w:space="0" w:color="auto"/>
      </w:divBdr>
    </w:div>
    <w:div w:id="1808081896">
      <w:bodyDiv w:val="1"/>
      <w:marLeft w:val="0"/>
      <w:marRight w:val="0"/>
      <w:marTop w:val="0"/>
      <w:marBottom w:val="0"/>
      <w:divBdr>
        <w:top w:val="none" w:sz="0" w:space="0" w:color="auto"/>
        <w:left w:val="none" w:sz="0" w:space="0" w:color="auto"/>
        <w:bottom w:val="none" w:sz="0" w:space="0" w:color="auto"/>
        <w:right w:val="none" w:sz="0" w:space="0" w:color="auto"/>
      </w:divBdr>
    </w:div>
    <w:div w:id="1823542009">
      <w:bodyDiv w:val="1"/>
      <w:marLeft w:val="0"/>
      <w:marRight w:val="0"/>
      <w:marTop w:val="0"/>
      <w:marBottom w:val="0"/>
      <w:divBdr>
        <w:top w:val="none" w:sz="0" w:space="0" w:color="auto"/>
        <w:left w:val="none" w:sz="0" w:space="0" w:color="auto"/>
        <w:bottom w:val="none" w:sz="0" w:space="0" w:color="auto"/>
        <w:right w:val="none" w:sz="0" w:space="0" w:color="auto"/>
      </w:divBdr>
      <w:divsChild>
        <w:div w:id="1457138687">
          <w:marLeft w:val="0"/>
          <w:marRight w:val="0"/>
          <w:marTop w:val="0"/>
          <w:marBottom w:val="0"/>
          <w:divBdr>
            <w:top w:val="none" w:sz="0" w:space="0" w:color="auto"/>
            <w:left w:val="none" w:sz="0" w:space="0" w:color="auto"/>
            <w:bottom w:val="none" w:sz="0" w:space="0" w:color="auto"/>
            <w:right w:val="none" w:sz="0" w:space="0" w:color="auto"/>
          </w:divBdr>
          <w:divsChild>
            <w:div w:id="1995839175">
              <w:marLeft w:val="0"/>
              <w:marRight w:val="0"/>
              <w:marTop w:val="0"/>
              <w:marBottom w:val="0"/>
              <w:divBdr>
                <w:top w:val="none" w:sz="0" w:space="0" w:color="auto"/>
                <w:left w:val="none" w:sz="0" w:space="0" w:color="auto"/>
                <w:bottom w:val="none" w:sz="0" w:space="0" w:color="auto"/>
                <w:right w:val="none" w:sz="0" w:space="0" w:color="auto"/>
              </w:divBdr>
              <w:divsChild>
                <w:div w:id="690373686">
                  <w:marLeft w:val="0"/>
                  <w:marRight w:val="0"/>
                  <w:marTop w:val="0"/>
                  <w:marBottom w:val="0"/>
                  <w:divBdr>
                    <w:top w:val="none" w:sz="0" w:space="0" w:color="auto"/>
                    <w:left w:val="none" w:sz="0" w:space="0" w:color="auto"/>
                    <w:bottom w:val="none" w:sz="0" w:space="0" w:color="auto"/>
                    <w:right w:val="none" w:sz="0" w:space="0" w:color="auto"/>
                  </w:divBdr>
                  <w:divsChild>
                    <w:div w:id="5196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740463">
      <w:bodyDiv w:val="1"/>
      <w:marLeft w:val="0"/>
      <w:marRight w:val="0"/>
      <w:marTop w:val="0"/>
      <w:marBottom w:val="0"/>
      <w:divBdr>
        <w:top w:val="none" w:sz="0" w:space="0" w:color="auto"/>
        <w:left w:val="none" w:sz="0" w:space="0" w:color="auto"/>
        <w:bottom w:val="none" w:sz="0" w:space="0" w:color="auto"/>
        <w:right w:val="none" w:sz="0" w:space="0" w:color="auto"/>
      </w:divBdr>
    </w:div>
    <w:div w:id="1848905337">
      <w:bodyDiv w:val="1"/>
      <w:marLeft w:val="0"/>
      <w:marRight w:val="0"/>
      <w:marTop w:val="0"/>
      <w:marBottom w:val="0"/>
      <w:divBdr>
        <w:top w:val="none" w:sz="0" w:space="0" w:color="auto"/>
        <w:left w:val="none" w:sz="0" w:space="0" w:color="auto"/>
        <w:bottom w:val="none" w:sz="0" w:space="0" w:color="auto"/>
        <w:right w:val="none" w:sz="0" w:space="0" w:color="auto"/>
      </w:divBdr>
      <w:divsChild>
        <w:div w:id="1573152524">
          <w:marLeft w:val="0"/>
          <w:marRight w:val="0"/>
          <w:marTop w:val="0"/>
          <w:marBottom w:val="0"/>
          <w:divBdr>
            <w:top w:val="none" w:sz="0" w:space="0" w:color="auto"/>
            <w:left w:val="none" w:sz="0" w:space="0" w:color="auto"/>
            <w:bottom w:val="none" w:sz="0" w:space="0" w:color="auto"/>
            <w:right w:val="none" w:sz="0" w:space="0" w:color="auto"/>
          </w:divBdr>
        </w:div>
      </w:divsChild>
    </w:div>
    <w:div w:id="1908492581">
      <w:bodyDiv w:val="1"/>
      <w:marLeft w:val="0"/>
      <w:marRight w:val="0"/>
      <w:marTop w:val="0"/>
      <w:marBottom w:val="0"/>
      <w:divBdr>
        <w:top w:val="none" w:sz="0" w:space="0" w:color="auto"/>
        <w:left w:val="none" w:sz="0" w:space="0" w:color="auto"/>
        <w:bottom w:val="none" w:sz="0" w:space="0" w:color="auto"/>
        <w:right w:val="none" w:sz="0" w:space="0" w:color="auto"/>
      </w:divBdr>
      <w:divsChild>
        <w:div w:id="915896214">
          <w:marLeft w:val="0"/>
          <w:marRight w:val="0"/>
          <w:marTop w:val="0"/>
          <w:marBottom w:val="0"/>
          <w:divBdr>
            <w:top w:val="none" w:sz="0" w:space="0" w:color="auto"/>
            <w:left w:val="none" w:sz="0" w:space="0" w:color="auto"/>
            <w:bottom w:val="none" w:sz="0" w:space="0" w:color="auto"/>
            <w:right w:val="none" w:sz="0" w:space="0" w:color="auto"/>
          </w:divBdr>
        </w:div>
      </w:divsChild>
    </w:div>
    <w:div w:id="1911571963">
      <w:bodyDiv w:val="1"/>
      <w:marLeft w:val="0"/>
      <w:marRight w:val="0"/>
      <w:marTop w:val="0"/>
      <w:marBottom w:val="0"/>
      <w:divBdr>
        <w:top w:val="none" w:sz="0" w:space="0" w:color="auto"/>
        <w:left w:val="none" w:sz="0" w:space="0" w:color="auto"/>
        <w:bottom w:val="none" w:sz="0" w:space="0" w:color="auto"/>
        <w:right w:val="none" w:sz="0" w:space="0" w:color="auto"/>
      </w:divBdr>
      <w:divsChild>
        <w:div w:id="543835567">
          <w:marLeft w:val="0"/>
          <w:marRight w:val="0"/>
          <w:marTop w:val="0"/>
          <w:marBottom w:val="0"/>
          <w:divBdr>
            <w:top w:val="none" w:sz="0" w:space="0" w:color="auto"/>
            <w:left w:val="none" w:sz="0" w:space="0" w:color="auto"/>
            <w:bottom w:val="none" w:sz="0" w:space="0" w:color="auto"/>
            <w:right w:val="none" w:sz="0" w:space="0" w:color="auto"/>
          </w:divBdr>
        </w:div>
      </w:divsChild>
    </w:div>
    <w:div w:id="1922525221">
      <w:bodyDiv w:val="1"/>
      <w:marLeft w:val="0"/>
      <w:marRight w:val="0"/>
      <w:marTop w:val="0"/>
      <w:marBottom w:val="0"/>
      <w:divBdr>
        <w:top w:val="none" w:sz="0" w:space="0" w:color="auto"/>
        <w:left w:val="none" w:sz="0" w:space="0" w:color="auto"/>
        <w:bottom w:val="none" w:sz="0" w:space="0" w:color="auto"/>
        <w:right w:val="none" w:sz="0" w:space="0" w:color="auto"/>
      </w:divBdr>
      <w:divsChild>
        <w:div w:id="1216965979">
          <w:marLeft w:val="0"/>
          <w:marRight w:val="0"/>
          <w:marTop w:val="0"/>
          <w:marBottom w:val="0"/>
          <w:divBdr>
            <w:top w:val="none" w:sz="0" w:space="0" w:color="auto"/>
            <w:left w:val="none" w:sz="0" w:space="0" w:color="auto"/>
            <w:bottom w:val="none" w:sz="0" w:space="0" w:color="auto"/>
            <w:right w:val="none" w:sz="0" w:space="0" w:color="auto"/>
          </w:divBdr>
        </w:div>
      </w:divsChild>
    </w:div>
    <w:div w:id="1950315589">
      <w:bodyDiv w:val="1"/>
      <w:marLeft w:val="0"/>
      <w:marRight w:val="0"/>
      <w:marTop w:val="0"/>
      <w:marBottom w:val="0"/>
      <w:divBdr>
        <w:top w:val="none" w:sz="0" w:space="0" w:color="auto"/>
        <w:left w:val="none" w:sz="0" w:space="0" w:color="auto"/>
        <w:bottom w:val="none" w:sz="0" w:space="0" w:color="auto"/>
        <w:right w:val="none" w:sz="0" w:space="0" w:color="auto"/>
      </w:divBdr>
      <w:divsChild>
        <w:div w:id="610629633">
          <w:marLeft w:val="0"/>
          <w:marRight w:val="0"/>
          <w:marTop w:val="0"/>
          <w:marBottom w:val="0"/>
          <w:divBdr>
            <w:top w:val="none" w:sz="0" w:space="0" w:color="auto"/>
            <w:left w:val="none" w:sz="0" w:space="0" w:color="auto"/>
            <w:bottom w:val="none" w:sz="0" w:space="0" w:color="auto"/>
            <w:right w:val="none" w:sz="0" w:space="0" w:color="auto"/>
          </w:divBdr>
          <w:divsChild>
            <w:div w:id="882863453">
              <w:marLeft w:val="0"/>
              <w:marRight w:val="0"/>
              <w:marTop w:val="0"/>
              <w:marBottom w:val="0"/>
              <w:divBdr>
                <w:top w:val="none" w:sz="0" w:space="0" w:color="auto"/>
                <w:left w:val="none" w:sz="0" w:space="0" w:color="auto"/>
                <w:bottom w:val="none" w:sz="0" w:space="0" w:color="auto"/>
                <w:right w:val="none" w:sz="0" w:space="0" w:color="auto"/>
              </w:divBdr>
              <w:divsChild>
                <w:div w:id="1094477239">
                  <w:marLeft w:val="0"/>
                  <w:marRight w:val="0"/>
                  <w:marTop w:val="0"/>
                  <w:marBottom w:val="0"/>
                  <w:divBdr>
                    <w:top w:val="none" w:sz="0" w:space="0" w:color="auto"/>
                    <w:left w:val="none" w:sz="0" w:space="0" w:color="auto"/>
                    <w:bottom w:val="none" w:sz="0" w:space="0" w:color="auto"/>
                    <w:right w:val="none" w:sz="0" w:space="0" w:color="auto"/>
                  </w:divBdr>
                  <w:divsChild>
                    <w:div w:id="867180645">
                      <w:marLeft w:val="0"/>
                      <w:marRight w:val="0"/>
                      <w:marTop w:val="0"/>
                      <w:marBottom w:val="0"/>
                      <w:divBdr>
                        <w:top w:val="none" w:sz="0" w:space="0" w:color="auto"/>
                        <w:left w:val="none" w:sz="0" w:space="0" w:color="auto"/>
                        <w:bottom w:val="none" w:sz="0" w:space="0" w:color="auto"/>
                        <w:right w:val="none" w:sz="0" w:space="0" w:color="auto"/>
                      </w:divBdr>
                      <w:divsChild>
                        <w:div w:id="456945793">
                          <w:marLeft w:val="0"/>
                          <w:marRight w:val="0"/>
                          <w:marTop w:val="0"/>
                          <w:marBottom w:val="0"/>
                          <w:divBdr>
                            <w:top w:val="none" w:sz="0" w:space="0" w:color="auto"/>
                            <w:left w:val="none" w:sz="0" w:space="0" w:color="auto"/>
                            <w:bottom w:val="none" w:sz="0" w:space="0" w:color="auto"/>
                            <w:right w:val="none" w:sz="0" w:space="0" w:color="auto"/>
                          </w:divBdr>
                          <w:divsChild>
                            <w:div w:id="318115108">
                              <w:marLeft w:val="0"/>
                              <w:marRight w:val="0"/>
                              <w:marTop w:val="0"/>
                              <w:marBottom w:val="0"/>
                              <w:divBdr>
                                <w:top w:val="none" w:sz="0" w:space="0" w:color="auto"/>
                                <w:left w:val="none" w:sz="0" w:space="0" w:color="auto"/>
                                <w:bottom w:val="none" w:sz="0" w:space="0" w:color="auto"/>
                                <w:right w:val="none" w:sz="0" w:space="0" w:color="auto"/>
                              </w:divBdr>
                              <w:divsChild>
                                <w:div w:id="994719091">
                                  <w:marLeft w:val="0"/>
                                  <w:marRight w:val="0"/>
                                  <w:marTop w:val="0"/>
                                  <w:marBottom w:val="0"/>
                                  <w:divBdr>
                                    <w:top w:val="none" w:sz="0" w:space="0" w:color="auto"/>
                                    <w:left w:val="none" w:sz="0" w:space="0" w:color="auto"/>
                                    <w:bottom w:val="none" w:sz="0" w:space="0" w:color="auto"/>
                                    <w:right w:val="none" w:sz="0" w:space="0" w:color="auto"/>
                                  </w:divBdr>
                                  <w:divsChild>
                                    <w:div w:id="1038890903">
                                      <w:marLeft w:val="0"/>
                                      <w:marRight w:val="0"/>
                                      <w:marTop w:val="0"/>
                                      <w:marBottom w:val="0"/>
                                      <w:divBdr>
                                        <w:top w:val="none" w:sz="0" w:space="0" w:color="auto"/>
                                        <w:left w:val="none" w:sz="0" w:space="0" w:color="auto"/>
                                        <w:bottom w:val="none" w:sz="0" w:space="0" w:color="auto"/>
                                        <w:right w:val="none" w:sz="0" w:space="0" w:color="auto"/>
                                      </w:divBdr>
                                      <w:divsChild>
                                        <w:div w:id="39447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5084409">
      <w:bodyDiv w:val="1"/>
      <w:marLeft w:val="0"/>
      <w:marRight w:val="0"/>
      <w:marTop w:val="0"/>
      <w:marBottom w:val="0"/>
      <w:divBdr>
        <w:top w:val="none" w:sz="0" w:space="0" w:color="auto"/>
        <w:left w:val="none" w:sz="0" w:space="0" w:color="auto"/>
        <w:bottom w:val="none" w:sz="0" w:space="0" w:color="auto"/>
        <w:right w:val="none" w:sz="0" w:space="0" w:color="auto"/>
      </w:divBdr>
    </w:div>
    <w:div w:id="2059236581">
      <w:bodyDiv w:val="1"/>
      <w:marLeft w:val="0"/>
      <w:marRight w:val="0"/>
      <w:marTop w:val="0"/>
      <w:marBottom w:val="0"/>
      <w:divBdr>
        <w:top w:val="none" w:sz="0" w:space="0" w:color="auto"/>
        <w:left w:val="none" w:sz="0" w:space="0" w:color="auto"/>
        <w:bottom w:val="none" w:sz="0" w:space="0" w:color="auto"/>
        <w:right w:val="none" w:sz="0" w:space="0" w:color="auto"/>
      </w:divBdr>
      <w:divsChild>
        <w:div w:id="471756798">
          <w:marLeft w:val="0"/>
          <w:marRight w:val="1"/>
          <w:marTop w:val="0"/>
          <w:marBottom w:val="0"/>
          <w:divBdr>
            <w:top w:val="none" w:sz="0" w:space="0" w:color="auto"/>
            <w:left w:val="none" w:sz="0" w:space="0" w:color="auto"/>
            <w:bottom w:val="none" w:sz="0" w:space="0" w:color="auto"/>
            <w:right w:val="none" w:sz="0" w:space="0" w:color="auto"/>
          </w:divBdr>
          <w:divsChild>
            <w:div w:id="1002929215">
              <w:marLeft w:val="0"/>
              <w:marRight w:val="0"/>
              <w:marTop w:val="0"/>
              <w:marBottom w:val="0"/>
              <w:divBdr>
                <w:top w:val="none" w:sz="0" w:space="0" w:color="auto"/>
                <w:left w:val="none" w:sz="0" w:space="0" w:color="auto"/>
                <w:bottom w:val="none" w:sz="0" w:space="0" w:color="auto"/>
                <w:right w:val="none" w:sz="0" w:space="0" w:color="auto"/>
              </w:divBdr>
              <w:divsChild>
                <w:div w:id="587227408">
                  <w:marLeft w:val="0"/>
                  <w:marRight w:val="1"/>
                  <w:marTop w:val="0"/>
                  <w:marBottom w:val="0"/>
                  <w:divBdr>
                    <w:top w:val="none" w:sz="0" w:space="0" w:color="auto"/>
                    <w:left w:val="none" w:sz="0" w:space="0" w:color="auto"/>
                    <w:bottom w:val="none" w:sz="0" w:space="0" w:color="auto"/>
                    <w:right w:val="none" w:sz="0" w:space="0" w:color="auto"/>
                  </w:divBdr>
                  <w:divsChild>
                    <w:div w:id="1745102051">
                      <w:marLeft w:val="0"/>
                      <w:marRight w:val="0"/>
                      <w:marTop w:val="0"/>
                      <w:marBottom w:val="0"/>
                      <w:divBdr>
                        <w:top w:val="none" w:sz="0" w:space="0" w:color="auto"/>
                        <w:left w:val="none" w:sz="0" w:space="0" w:color="auto"/>
                        <w:bottom w:val="none" w:sz="0" w:space="0" w:color="auto"/>
                        <w:right w:val="none" w:sz="0" w:space="0" w:color="auto"/>
                      </w:divBdr>
                      <w:divsChild>
                        <w:div w:id="1904486616">
                          <w:marLeft w:val="0"/>
                          <w:marRight w:val="0"/>
                          <w:marTop w:val="0"/>
                          <w:marBottom w:val="0"/>
                          <w:divBdr>
                            <w:top w:val="none" w:sz="0" w:space="0" w:color="auto"/>
                            <w:left w:val="none" w:sz="0" w:space="0" w:color="auto"/>
                            <w:bottom w:val="none" w:sz="0" w:space="0" w:color="auto"/>
                            <w:right w:val="none" w:sz="0" w:space="0" w:color="auto"/>
                          </w:divBdr>
                          <w:divsChild>
                            <w:div w:id="195197453">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870353">
      <w:bodyDiv w:val="1"/>
      <w:marLeft w:val="0"/>
      <w:marRight w:val="0"/>
      <w:marTop w:val="0"/>
      <w:marBottom w:val="0"/>
      <w:divBdr>
        <w:top w:val="none" w:sz="0" w:space="0" w:color="auto"/>
        <w:left w:val="none" w:sz="0" w:space="0" w:color="auto"/>
        <w:bottom w:val="none" w:sz="0" w:space="0" w:color="auto"/>
        <w:right w:val="none" w:sz="0" w:space="0" w:color="auto"/>
      </w:divBdr>
      <w:divsChild>
        <w:div w:id="513761623">
          <w:marLeft w:val="0"/>
          <w:marRight w:val="0"/>
          <w:marTop w:val="0"/>
          <w:marBottom w:val="0"/>
          <w:divBdr>
            <w:top w:val="none" w:sz="0" w:space="0" w:color="auto"/>
            <w:left w:val="none" w:sz="0" w:space="0" w:color="auto"/>
            <w:bottom w:val="none" w:sz="0" w:space="0" w:color="auto"/>
            <w:right w:val="none" w:sz="0" w:space="0" w:color="auto"/>
          </w:divBdr>
          <w:divsChild>
            <w:div w:id="756245892">
              <w:marLeft w:val="0"/>
              <w:marRight w:val="0"/>
              <w:marTop w:val="0"/>
              <w:marBottom w:val="0"/>
              <w:divBdr>
                <w:top w:val="none" w:sz="0" w:space="0" w:color="auto"/>
                <w:left w:val="none" w:sz="0" w:space="0" w:color="auto"/>
                <w:bottom w:val="none" w:sz="0" w:space="0" w:color="auto"/>
                <w:right w:val="none" w:sz="0" w:space="0" w:color="auto"/>
              </w:divBdr>
              <w:divsChild>
                <w:div w:id="1467233391">
                  <w:marLeft w:val="0"/>
                  <w:marRight w:val="0"/>
                  <w:marTop w:val="0"/>
                  <w:marBottom w:val="0"/>
                  <w:divBdr>
                    <w:top w:val="none" w:sz="0" w:space="0" w:color="auto"/>
                    <w:left w:val="none" w:sz="0" w:space="0" w:color="auto"/>
                    <w:bottom w:val="none" w:sz="0" w:space="0" w:color="auto"/>
                    <w:right w:val="none" w:sz="0" w:space="0" w:color="auto"/>
                  </w:divBdr>
                  <w:divsChild>
                    <w:div w:id="1229615294">
                      <w:marLeft w:val="0"/>
                      <w:marRight w:val="0"/>
                      <w:marTop w:val="0"/>
                      <w:marBottom w:val="0"/>
                      <w:divBdr>
                        <w:top w:val="none" w:sz="0" w:space="0" w:color="auto"/>
                        <w:left w:val="none" w:sz="0" w:space="0" w:color="auto"/>
                        <w:bottom w:val="none" w:sz="0" w:space="0" w:color="auto"/>
                        <w:right w:val="none" w:sz="0" w:space="0" w:color="auto"/>
                      </w:divBdr>
                      <w:divsChild>
                        <w:div w:id="155808434">
                          <w:marLeft w:val="0"/>
                          <w:marRight w:val="0"/>
                          <w:marTop w:val="0"/>
                          <w:marBottom w:val="0"/>
                          <w:divBdr>
                            <w:top w:val="none" w:sz="0" w:space="0" w:color="auto"/>
                            <w:left w:val="none" w:sz="0" w:space="0" w:color="auto"/>
                            <w:bottom w:val="none" w:sz="0" w:space="0" w:color="auto"/>
                            <w:right w:val="none" w:sz="0" w:space="0" w:color="auto"/>
                          </w:divBdr>
                          <w:divsChild>
                            <w:div w:id="274672777">
                              <w:marLeft w:val="0"/>
                              <w:marRight w:val="0"/>
                              <w:marTop w:val="0"/>
                              <w:marBottom w:val="0"/>
                              <w:divBdr>
                                <w:top w:val="none" w:sz="0" w:space="0" w:color="auto"/>
                                <w:left w:val="none" w:sz="0" w:space="0" w:color="auto"/>
                                <w:bottom w:val="none" w:sz="0" w:space="0" w:color="auto"/>
                                <w:right w:val="none" w:sz="0" w:space="0" w:color="auto"/>
                              </w:divBdr>
                              <w:divsChild>
                                <w:div w:id="1006323754">
                                  <w:marLeft w:val="0"/>
                                  <w:marRight w:val="0"/>
                                  <w:marTop w:val="0"/>
                                  <w:marBottom w:val="0"/>
                                  <w:divBdr>
                                    <w:top w:val="none" w:sz="0" w:space="0" w:color="auto"/>
                                    <w:left w:val="none" w:sz="0" w:space="0" w:color="auto"/>
                                    <w:bottom w:val="none" w:sz="0" w:space="0" w:color="auto"/>
                                    <w:right w:val="none" w:sz="0" w:space="0" w:color="auto"/>
                                  </w:divBdr>
                                  <w:divsChild>
                                    <w:div w:id="838689093">
                                      <w:marLeft w:val="0"/>
                                      <w:marRight w:val="0"/>
                                      <w:marTop w:val="0"/>
                                      <w:marBottom w:val="0"/>
                                      <w:divBdr>
                                        <w:top w:val="none" w:sz="0" w:space="0" w:color="auto"/>
                                        <w:left w:val="none" w:sz="0" w:space="0" w:color="auto"/>
                                        <w:bottom w:val="none" w:sz="0" w:space="0" w:color="auto"/>
                                        <w:right w:val="none" w:sz="0" w:space="0" w:color="auto"/>
                                      </w:divBdr>
                                      <w:divsChild>
                                        <w:div w:id="79629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8699265">
      <w:bodyDiv w:val="1"/>
      <w:marLeft w:val="0"/>
      <w:marRight w:val="0"/>
      <w:marTop w:val="0"/>
      <w:marBottom w:val="0"/>
      <w:divBdr>
        <w:top w:val="none" w:sz="0" w:space="0" w:color="auto"/>
        <w:left w:val="none" w:sz="0" w:space="0" w:color="auto"/>
        <w:bottom w:val="none" w:sz="0" w:space="0" w:color="auto"/>
        <w:right w:val="none" w:sz="0" w:space="0" w:color="auto"/>
      </w:divBdr>
      <w:divsChild>
        <w:div w:id="1797214347">
          <w:marLeft w:val="375"/>
          <w:marRight w:val="375"/>
          <w:marTop w:val="720"/>
          <w:marBottom w:val="0"/>
          <w:divBdr>
            <w:top w:val="none" w:sz="0" w:space="0" w:color="auto"/>
            <w:left w:val="none" w:sz="0" w:space="0" w:color="auto"/>
            <w:bottom w:val="none" w:sz="0" w:space="0" w:color="auto"/>
            <w:right w:val="none" w:sz="0" w:space="0" w:color="auto"/>
          </w:divBdr>
        </w:div>
      </w:divsChild>
    </w:div>
    <w:div w:id="2084060303">
      <w:bodyDiv w:val="1"/>
      <w:marLeft w:val="0"/>
      <w:marRight w:val="0"/>
      <w:marTop w:val="0"/>
      <w:marBottom w:val="0"/>
      <w:divBdr>
        <w:top w:val="none" w:sz="0" w:space="0" w:color="auto"/>
        <w:left w:val="none" w:sz="0" w:space="0" w:color="auto"/>
        <w:bottom w:val="none" w:sz="0" w:space="0" w:color="auto"/>
        <w:right w:val="none" w:sz="0" w:space="0" w:color="auto"/>
      </w:divBdr>
    </w:div>
    <w:div w:id="2099595834">
      <w:bodyDiv w:val="1"/>
      <w:marLeft w:val="0"/>
      <w:marRight w:val="0"/>
      <w:marTop w:val="0"/>
      <w:marBottom w:val="0"/>
      <w:divBdr>
        <w:top w:val="none" w:sz="0" w:space="0" w:color="auto"/>
        <w:left w:val="none" w:sz="0" w:space="0" w:color="auto"/>
        <w:bottom w:val="none" w:sz="0" w:space="0" w:color="auto"/>
        <w:right w:val="none" w:sz="0" w:space="0" w:color="auto"/>
      </w:divBdr>
    </w:div>
    <w:div w:id="210183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89124321347944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br.org/2013/05/why-men-work-so-many-hour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33F6E-9D54-5841-B5EC-7E141A964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10548</Words>
  <Characters>60126</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70533</CharactersWithSpaces>
  <SharedDoc>false</SharedDoc>
  <HLinks>
    <vt:vector size="12" baseType="variant">
      <vt:variant>
        <vt:i4>3997746</vt:i4>
      </vt:variant>
      <vt:variant>
        <vt:i4>3</vt:i4>
      </vt:variant>
      <vt:variant>
        <vt:i4>0</vt:i4>
      </vt:variant>
      <vt:variant>
        <vt:i4>5</vt:i4>
      </vt:variant>
      <vt:variant>
        <vt:lpwstr>https://hbr.org/2013/05/why-men-work-so-many-hours</vt:lpwstr>
      </vt:variant>
      <vt:variant>
        <vt:lpwstr/>
      </vt:variant>
      <vt:variant>
        <vt:i4>1179763</vt:i4>
      </vt:variant>
      <vt:variant>
        <vt:i4>0</vt:i4>
      </vt:variant>
      <vt:variant>
        <vt:i4>0</vt:i4>
      </vt:variant>
      <vt:variant>
        <vt:i4>5</vt:i4>
      </vt:variant>
      <vt:variant>
        <vt:lpwstr>mailto:jsiegel3@uwo.ca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Aaliyah Gordy-Evans</cp:lastModifiedBy>
  <cp:revision>2</cp:revision>
  <cp:lastPrinted>2019-06-18T03:26:00Z</cp:lastPrinted>
  <dcterms:created xsi:type="dcterms:W3CDTF">2020-11-11T21:24:00Z</dcterms:created>
  <dcterms:modified xsi:type="dcterms:W3CDTF">2020-11-11T21:24:00Z</dcterms:modified>
</cp:coreProperties>
</file>